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AE" w:rsidRPr="009C7019" w:rsidRDefault="00683988" w:rsidP="00C063DE">
      <w:pPr>
        <w:pStyle w:val="Heading1"/>
        <w:rPr>
          <w:rFonts w:ascii="Arial" w:hAnsi="Arial"/>
          <w:sz w:val="28"/>
        </w:rPr>
      </w:pPr>
      <w:bookmarkStart w:id="0" w:name="_GoBack"/>
      <w:bookmarkEnd w:id="0"/>
      <w:r>
        <w:rPr>
          <w:rFonts w:ascii="Arial" w:hAnsi="Arial"/>
          <w:sz w:val="28"/>
        </w:rPr>
        <w:t xml:space="preserve">Exercises: How To Put Them In A Single </w:t>
      </w:r>
      <w:r w:rsidR="00220C08">
        <w:rPr>
          <w:rFonts w:ascii="Arial" w:hAnsi="Arial"/>
          <w:sz w:val="28"/>
        </w:rPr>
        <w:t>Solution</w:t>
      </w:r>
    </w:p>
    <w:p w:rsidR="00485FAE" w:rsidRDefault="00485FAE" w:rsidP="00791596"/>
    <w:p w:rsidR="00220C08" w:rsidRDefault="00220C08" w:rsidP="00220C08">
      <w:pPr>
        <w:ind w:firstLine="720"/>
      </w:pPr>
      <w:r>
        <w:t>Here in BIT 143, it will sometimes be awkward to put all of the lesson's exercises into a single .CS file.  If that is the case, you should put all of your exercises into a single solution, using an individual project per exercise.  If you can reasonably, easily combine code into a single file (with a project), please do so.</w:t>
      </w:r>
    </w:p>
    <w:p w:rsidR="00220C08" w:rsidRDefault="00220C08" w:rsidP="00220C08">
      <w:pPr>
        <w:ind w:firstLine="720"/>
      </w:pPr>
      <w:r>
        <w:t>The goal here is to make it possible for your instructor to quickly and easily find all the components of all your exercises, so that your grade will reflect the work you did.</w:t>
      </w:r>
    </w:p>
    <w:p w:rsidR="00273C2E" w:rsidRDefault="00273C2E" w:rsidP="00220C08">
      <w:pPr>
        <w:ind w:firstLine="720"/>
      </w:pPr>
    </w:p>
    <w:p w:rsidR="00273C2E" w:rsidRDefault="00273C2E" w:rsidP="00220C08">
      <w:pPr>
        <w:ind w:firstLine="720"/>
      </w:pPr>
      <w:r>
        <w:t>The following sequence illustrates how to include multiple projects in one solution:</w:t>
      </w:r>
    </w:p>
    <w:p w:rsidR="00A80720" w:rsidRDefault="00A80720" w:rsidP="00220C08">
      <w:pPr>
        <w:ind w:firstLine="720"/>
      </w:pPr>
    </w:p>
    <w:p w:rsidR="00A80720" w:rsidRDefault="00A80720" w:rsidP="00220C08">
      <w:pPr>
        <w:ind w:firstLine="720"/>
      </w:pPr>
    </w:p>
    <w:p w:rsidR="00A80720" w:rsidRDefault="00A80720" w:rsidP="00220C08">
      <w:pPr>
        <w:ind w:firstLine="720"/>
      </w:pPr>
    </w:p>
    <w:p w:rsidR="00273C2E" w:rsidRDefault="00273C2E" w:rsidP="00220C08">
      <w:pPr>
        <w:ind w:firstLine="720"/>
      </w:pPr>
    </w:p>
    <w:p w:rsidR="00903047" w:rsidRDefault="00A80720" w:rsidP="00273C2E">
      <w:pPr>
        <w:numPr>
          <w:ilvl w:val="0"/>
          <w:numId w:val="21"/>
        </w:numPr>
      </w:pPr>
      <w:r>
        <w:t xml:space="preserve">First, we need to set up Visual Studio, so that it always displays both the SOLUTIONs, </w:t>
      </w:r>
      <w:r w:rsidRPr="00A80720">
        <w:rPr>
          <w:i/>
        </w:rPr>
        <w:t>and</w:t>
      </w:r>
      <w:r>
        <w:t xml:space="preserve"> the PROJECTS.  </w:t>
      </w:r>
      <w:r w:rsidR="00903047">
        <w:t>To do this, you should first select the Tools</w:t>
      </w:r>
      <w:r w:rsidR="00903047">
        <w:sym w:font="Wingdings" w:char="F0E0"/>
      </w:r>
      <w:r w:rsidR="00903047">
        <w:t>Options menu item:</w:t>
      </w:r>
      <w:r w:rsidR="00903047">
        <w:br/>
      </w:r>
      <w:r w:rsidR="00A31040">
        <w:rPr>
          <w:noProof/>
          <w:lang w:bidi="he-IL"/>
        </w:rPr>
        <w:drawing>
          <wp:inline distT="0" distB="0" distL="0" distR="0">
            <wp:extent cx="4610735" cy="3978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735" cy="3978910"/>
                    </a:xfrm>
                    <a:prstGeom prst="rect">
                      <a:avLst/>
                    </a:prstGeom>
                    <a:noFill/>
                    <a:ln>
                      <a:noFill/>
                    </a:ln>
                  </pic:spPr>
                </pic:pic>
              </a:graphicData>
            </a:graphic>
          </wp:inline>
        </w:drawing>
      </w:r>
      <w:r w:rsidR="00903047">
        <w:br/>
      </w:r>
    </w:p>
    <w:p w:rsidR="00903047" w:rsidRDefault="00903047" w:rsidP="00903047">
      <w:pPr>
        <w:ind w:left="360"/>
      </w:pPr>
      <w:r>
        <w:br w:type="page"/>
      </w:r>
    </w:p>
    <w:p w:rsidR="00A80720" w:rsidRDefault="00903047" w:rsidP="00273C2E">
      <w:pPr>
        <w:numPr>
          <w:ilvl w:val="0"/>
          <w:numId w:val="21"/>
        </w:numPr>
      </w:pPr>
      <w:r>
        <w:t>Next, you want to select “Projects and Solutions” in the left-hand panel.  Once you’ve got that selected, you will then see all the options in the right-hand panel that’s pictured below.  You need to make sure that ‘Always Show Solution’ is checked off, as pictured below.  Once you’ve got that set up, click ‘Ok’, and proceed with the rest of these directions</w:t>
      </w:r>
      <w:r>
        <w:br/>
      </w:r>
      <w:r w:rsidR="00A31040">
        <w:rPr>
          <w:noProof/>
          <w:lang w:bidi="he-IL"/>
        </w:rPr>
        <w:drawing>
          <wp:inline distT="0" distB="0" distL="0" distR="0">
            <wp:extent cx="54864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r w:rsidR="00A80720">
        <w:br/>
      </w:r>
      <w:r w:rsidR="00A80720">
        <w:br/>
      </w:r>
    </w:p>
    <w:p w:rsidR="00273C2E" w:rsidRDefault="00273C2E" w:rsidP="00273C2E">
      <w:pPr>
        <w:numPr>
          <w:ilvl w:val="0"/>
          <w:numId w:val="21"/>
        </w:numPr>
      </w:pPr>
      <w:r>
        <w:t>Create a new project/solution the way you always do: by starting Visual Studio, then clicking on File</w:t>
      </w:r>
      <w:r>
        <w:sym w:font="Wingdings" w:char="F0E0"/>
      </w:r>
      <w:r>
        <w:t>New</w:t>
      </w:r>
      <w:r>
        <w:sym w:font="Wingdings" w:char="F0E0"/>
      </w:r>
      <w:r>
        <w:t xml:space="preserve">Project (yes, </w:t>
      </w:r>
      <w:r>
        <w:rPr>
          <w:i/>
        </w:rPr>
        <w:t>Project</w:t>
      </w:r>
      <w:r>
        <w:t>, not solution, which isn't an option)</w:t>
      </w:r>
      <w:r>
        <w:br/>
      </w:r>
      <w:r w:rsidR="00A31040">
        <w:rPr>
          <w:noProof/>
          <w:lang w:bidi="he-IL"/>
        </w:rPr>
        <w:drawing>
          <wp:inline distT="0" distB="0" distL="0" distR="0">
            <wp:extent cx="3910330" cy="1459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0330" cy="1459230"/>
                    </a:xfrm>
                    <a:prstGeom prst="rect">
                      <a:avLst/>
                    </a:prstGeom>
                    <a:noFill/>
                    <a:ln>
                      <a:noFill/>
                    </a:ln>
                  </pic:spPr>
                </pic:pic>
              </a:graphicData>
            </a:graphic>
          </wp:inline>
        </w:drawing>
      </w:r>
      <w:r>
        <w:br/>
      </w:r>
    </w:p>
    <w:p w:rsidR="00273C2E" w:rsidRDefault="00273C2E" w:rsidP="00273C2E">
      <w:pPr>
        <w:numPr>
          <w:ilvl w:val="0"/>
          <w:numId w:val="21"/>
        </w:numPr>
      </w:pPr>
      <w:r>
        <w:t>Create the project/solution where-ever you want.  Since it will contain several projects, with each project containing the work for one (or more) exercises, let's name the thing "Lesson03" (or Lesson01, or Lesson10, etc)</w:t>
      </w:r>
      <w:r>
        <w:br/>
      </w:r>
      <w:r w:rsidR="00A31040">
        <w:rPr>
          <w:noProof/>
          <w:lang w:bidi="he-IL"/>
        </w:rPr>
        <w:lastRenderedPageBreak/>
        <w:drawing>
          <wp:inline distT="0" distB="0" distL="0" distR="0">
            <wp:extent cx="5476875" cy="39300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3930015"/>
                    </a:xfrm>
                    <a:prstGeom prst="rect">
                      <a:avLst/>
                    </a:prstGeom>
                    <a:noFill/>
                    <a:ln>
                      <a:noFill/>
                    </a:ln>
                  </pic:spPr>
                </pic:pic>
              </a:graphicData>
            </a:graphic>
          </wp:inline>
        </w:drawing>
      </w:r>
      <w:r>
        <w:br/>
      </w:r>
    </w:p>
    <w:p w:rsidR="00273C2E" w:rsidRDefault="00273C2E" w:rsidP="00273C2E">
      <w:pPr>
        <w:numPr>
          <w:ilvl w:val="0"/>
          <w:numId w:val="21"/>
        </w:numPr>
      </w:pPr>
      <w:r>
        <w:t xml:space="preserve">We'll throw a quick program into the .CS file that we see, run it &amp; confirm that it does what we want.  What's interesting to note is that if you look at the  </w:t>
      </w:r>
      <w:r w:rsidRPr="00273C2E">
        <w:rPr>
          <w:b/>
        </w:rPr>
        <w:t>Solution Explorer</w:t>
      </w:r>
      <w:r>
        <w:t xml:space="preserve"> (on the right-hand side, as in the below picture), you'll see that there's a </w:t>
      </w:r>
      <w:r>
        <w:rPr>
          <w:i/>
        </w:rPr>
        <w:t>solution</w:t>
      </w:r>
      <w:r>
        <w:t xml:space="preserve"> named Lesson03, and below that, a </w:t>
      </w:r>
      <w:r>
        <w:rPr>
          <w:i/>
        </w:rPr>
        <w:t xml:space="preserve">project named Lesson03.  </w:t>
      </w:r>
      <w:r>
        <w:rPr>
          <w:i/>
        </w:rPr>
        <w:br/>
      </w:r>
      <w:r w:rsidR="00A31040">
        <w:rPr>
          <w:noProof/>
          <w:lang w:bidi="he-IL"/>
        </w:rPr>
        <w:drawing>
          <wp:inline distT="0" distB="0" distL="0" distR="0">
            <wp:extent cx="5486400" cy="349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92500"/>
                    </a:xfrm>
                    <a:prstGeom prst="rect">
                      <a:avLst/>
                    </a:prstGeom>
                    <a:noFill/>
                    <a:ln>
                      <a:noFill/>
                    </a:ln>
                  </pic:spPr>
                </pic:pic>
              </a:graphicData>
            </a:graphic>
          </wp:inline>
        </w:drawing>
      </w:r>
      <w:r>
        <w:br/>
      </w:r>
    </w:p>
    <w:p w:rsidR="00273C2E" w:rsidRDefault="00EA192A" w:rsidP="00273C2E">
      <w:pPr>
        <w:numPr>
          <w:ilvl w:val="0"/>
          <w:numId w:val="21"/>
        </w:numPr>
      </w:pPr>
      <w:r>
        <w:lastRenderedPageBreak/>
        <w:t>Let's change the name of the project by right-clicking on the PROJECT, and then selecting "Rename" from the context-menu, as pictured below.  We'll rename the project to be "Exercise01"</w:t>
      </w:r>
      <w:r>
        <w:br/>
      </w:r>
      <w:r w:rsidR="00A31040">
        <w:rPr>
          <w:noProof/>
          <w:lang w:bidi="he-IL"/>
        </w:rPr>
        <w:drawing>
          <wp:inline distT="0" distB="0" distL="0" distR="0">
            <wp:extent cx="4679315" cy="3161665"/>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315" cy="3161665"/>
                    </a:xfrm>
                    <a:prstGeom prst="rect">
                      <a:avLst/>
                    </a:prstGeom>
                    <a:noFill/>
                    <a:ln>
                      <a:noFill/>
                    </a:ln>
                  </pic:spPr>
                </pic:pic>
              </a:graphicData>
            </a:graphic>
          </wp:inline>
        </w:drawing>
      </w:r>
      <w:r>
        <w:br/>
      </w:r>
    </w:p>
    <w:p w:rsidR="00EA192A" w:rsidRDefault="00EA192A" w:rsidP="00273C2E">
      <w:pPr>
        <w:numPr>
          <w:ilvl w:val="0"/>
          <w:numId w:val="21"/>
        </w:numPr>
      </w:pPr>
      <w:r>
        <w:t>Next, we'll create a SECOND PROJECT, by right-clicking on the SOLUTION, and then selecting Add</w:t>
      </w:r>
      <w:r>
        <w:sym w:font="Wingdings" w:char="F0E0"/>
      </w:r>
      <w:r>
        <w:t>New Project, like so:</w:t>
      </w:r>
      <w:r>
        <w:br/>
      </w:r>
      <w:r w:rsidR="00A31040">
        <w:rPr>
          <w:noProof/>
          <w:lang w:bidi="he-IL"/>
        </w:rPr>
        <w:drawing>
          <wp:inline distT="0" distB="0" distL="0" distR="0">
            <wp:extent cx="4241165" cy="3842385"/>
            <wp:effectExtent l="0" t="0" r="698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1165" cy="3842385"/>
                    </a:xfrm>
                    <a:prstGeom prst="rect">
                      <a:avLst/>
                    </a:prstGeom>
                    <a:noFill/>
                    <a:ln>
                      <a:noFill/>
                    </a:ln>
                  </pic:spPr>
                </pic:pic>
              </a:graphicData>
            </a:graphic>
          </wp:inline>
        </w:drawing>
      </w:r>
      <w:r>
        <w:br/>
      </w:r>
    </w:p>
    <w:p w:rsidR="00EA192A" w:rsidRDefault="00EA192A" w:rsidP="00273C2E">
      <w:pPr>
        <w:numPr>
          <w:ilvl w:val="0"/>
          <w:numId w:val="21"/>
        </w:numPr>
      </w:pPr>
      <w:r>
        <w:t xml:space="preserve">You'll want to make sure that you create the project inside the directory that contains the solution you just built.  Make sure that your </w:t>
      </w:r>
      <w:r>
        <w:rPr>
          <w:b/>
        </w:rPr>
        <w:t>Location</w:t>
      </w:r>
      <w:r>
        <w:t xml:space="preserve"> is set correctly (as pictured in the following picture)(well, it's correct for </w:t>
      </w:r>
      <w:r>
        <w:rPr>
          <w:i/>
        </w:rPr>
        <w:t>my</w:t>
      </w:r>
      <w:r>
        <w:t xml:space="preserve"> computer, at least </w:t>
      </w:r>
      <w:r>
        <w:sym w:font="Wingdings" w:char="F04A"/>
      </w:r>
      <w:r>
        <w:t xml:space="preserve">  )</w:t>
      </w:r>
      <w:r>
        <w:br/>
      </w:r>
      <w:r w:rsidR="00A31040">
        <w:rPr>
          <w:noProof/>
          <w:lang w:bidi="he-IL"/>
        </w:rPr>
        <w:lastRenderedPageBreak/>
        <w:drawing>
          <wp:inline distT="0" distB="0" distL="0" distR="0">
            <wp:extent cx="5476875" cy="3521710"/>
            <wp:effectExtent l="0" t="0" r="952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3521710"/>
                    </a:xfrm>
                    <a:prstGeom prst="rect">
                      <a:avLst/>
                    </a:prstGeom>
                    <a:noFill/>
                    <a:ln>
                      <a:noFill/>
                    </a:ln>
                  </pic:spPr>
                </pic:pic>
              </a:graphicData>
            </a:graphic>
          </wp:inline>
        </w:drawing>
      </w:r>
      <w:r>
        <w:br/>
      </w:r>
    </w:p>
    <w:p w:rsidR="00EA192A" w:rsidRDefault="00EA192A" w:rsidP="00273C2E">
      <w:pPr>
        <w:numPr>
          <w:ilvl w:val="0"/>
          <w:numId w:val="21"/>
        </w:numPr>
      </w:pPr>
      <w:r>
        <w:t xml:space="preserve">If we throw another small program into the .CS file that's presented to us, everything </w:t>
      </w:r>
      <w:r>
        <w:rPr>
          <w:i/>
        </w:rPr>
        <w:t>looks</w:t>
      </w:r>
      <w:r>
        <w:t xml:space="preserve"> good.  But when we go to run it, we still run Exercise01, rather than the new Exercise02.  In order to change that, we right-click on Exercise02, then select the "Set As Startup Project", like so:</w:t>
      </w:r>
      <w:r>
        <w:br/>
      </w:r>
      <w:r w:rsidR="00A31040">
        <w:rPr>
          <w:noProof/>
          <w:lang w:bidi="he-IL"/>
        </w:rPr>
        <w:drawing>
          <wp:inline distT="0" distB="0" distL="0" distR="0">
            <wp:extent cx="5476875" cy="3229610"/>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3229610"/>
                    </a:xfrm>
                    <a:prstGeom prst="rect">
                      <a:avLst/>
                    </a:prstGeom>
                    <a:noFill/>
                    <a:ln>
                      <a:noFill/>
                    </a:ln>
                  </pic:spPr>
                </pic:pic>
              </a:graphicData>
            </a:graphic>
          </wp:inline>
        </w:drawing>
      </w:r>
      <w:r>
        <w:br/>
      </w:r>
    </w:p>
    <w:p w:rsidR="00EA192A" w:rsidRPr="00791596" w:rsidRDefault="00EA192A" w:rsidP="00EA192A">
      <w:pPr>
        <w:numPr>
          <w:ilvl w:val="0"/>
          <w:numId w:val="21"/>
        </w:numPr>
      </w:pPr>
      <w:r>
        <w:t xml:space="preserve">For future reference, you can tell which project will be run based on which project is in </w:t>
      </w:r>
      <w:r>
        <w:rPr>
          <w:b/>
        </w:rPr>
        <w:t>bold</w:t>
      </w:r>
      <w:r>
        <w:t xml:space="preserve"> in the solution explorer.  In the following picture, </w:t>
      </w:r>
      <w:r>
        <w:rPr>
          <w:b/>
        </w:rPr>
        <w:t>Exercise02</w:t>
      </w:r>
      <w:r>
        <w:t xml:space="preserve"> is the one that </w:t>
      </w:r>
      <w:r>
        <w:lastRenderedPageBreak/>
        <w:t xml:space="preserve">will be run, since it's in </w:t>
      </w:r>
      <w:r>
        <w:rPr>
          <w:b/>
        </w:rPr>
        <w:t>bold</w:t>
      </w:r>
      <w:r>
        <w:t>.</w:t>
      </w:r>
      <w:r>
        <w:br/>
      </w:r>
      <w:r w:rsidR="00A31040">
        <w:rPr>
          <w:noProof/>
          <w:lang w:bidi="he-IL"/>
        </w:rPr>
        <w:drawing>
          <wp:inline distT="0" distB="0" distL="0" distR="0">
            <wp:extent cx="1955165" cy="183832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5165" cy="1838325"/>
                    </a:xfrm>
                    <a:prstGeom prst="rect">
                      <a:avLst/>
                    </a:prstGeom>
                    <a:noFill/>
                    <a:ln>
                      <a:noFill/>
                    </a:ln>
                  </pic:spPr>
                </pic:pic>
              </a:graphicData>
            </a:graphic>
          </wp:inline>
        </w:drawing>
      </w:r>
    </w:p>
    <w:sectPr w:rsidR="00EA192A" w:rsidRPr="00791596"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9B" w:rsidRDefault="00690B9B">
      <w:r>
        <w:separator/>
      </w:r>
    </w:p>
  </w:endnote>
  <w:endnote w:type="continuationSeparator" w:id="0">
    <w:p w:rsidR="00690B9B" w:rsidRDefault="0069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9B" w:rsidRDefault="00690B9B">
      <w:r>
        <w:separator/>
      </w:r>
    </w:p>
  </w:footnote>
  <w:footnote w:type="continuationSeparator" w:id="0">
    <w:p w:rsidR="00690B9B" w:rsidRDefault="00690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AB4348"/>
    <w:multiLevelType w:val="hybridMultilevel"/>
    <w:tmpl w:val="E44CB3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2"/>
  </w:num>
  <w:num w:numId="4">
    <w:abstractNumId w:val="16"/>
  </w:num>
  <w:num w:numId="5">
    <w:abstractNumId w:val="5"/>
  </w:num>
  <w:num w:numId="6">
    <w:abstractNumId w:val="12"/>
  </w:num>
  <w:num w:numId="7">
    <w:abstractNumId w:val="15"/>
  </w:num>
  <w:num w:numId="8">
    <w:abstractNumId w:val="13"/>
  </w:num>
  <w:num w:numId="9">
    <w:abstractNumId w:val="10"/>
  </w:num>
  <w:num w:numId="10">
    <w:abstractNumId w:val="1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3"/>
  </w:num>
  <w:num w:numId="15">
    <w:abstractNumId w:val="18"/>
  </w:num>
  <w:num w:numId="16">
    <w:abstractNumId w:val="6"/>
  </w:num>
  <w:num w:numId="17">
    <w:abstractNumId w:val="1"/>
  </w:num>
  <w:num w:numId="18">
    <w:abstractNumId w:val="19"/>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12E52"/>
    <w:rsid w:val="00014475"/>
    <w:rsid w:val="000471A5"/>
    <w:rsid w:val="0005487D"/>
    <w:rsid w:val="0005682A"/>
    <w:rsid w:val="00073FEE"/>
    <w:rsid w:val="00084764"/>
    <w:rsid w:val="000B2B0F"/>
    <w:rsid w:val="000B3C6F"/>
    <w:rsid w:val="000B41C2"/>
    <w:rsid w:val="000D50BD"/>
    <w:rsid w:val="00130825"/>
    <w:rsid w:val="00137EE5"/>
    <w:rsid w:val="00155DA3"/>
    <w:rsid w:val="001611B3"/>
    <w:rsid w:val="00164590"/>
    <w:rsid w:val="001760C3"/>
    <w:rsid w:val="00177C73"/>
    <w:rsid w:val="00192D6B"/>
    <w:rsid w:val="0019322F"/>
    <w:rsid w:val="00196988"/>
    <w:rsid w:val="001C18AD"/>
    <w:rsid w:val="001C2D6C"/>
    <w:rsid w:val="001C5D0A"/>
    <w:rsid w:val="001C7C86"/>
    <w:rsid w:val="002054BA"/>
    <w:rsid w:val="00206FEE"/>
    <w:rsid w:val="00207B98"/>
    <w:rsid w:val="00220C08"/>
    <w:rsid w:val="00262F6D"/>
    <w:rsid w:val="00273C2E"/>
    <w:rsid w:val="00276658"/>
    <w:rsid w:val="0028685A"/>
    <w:rsid w:val="00286CC5"/>
    <w:rsid w:val="0029208B"/>
    <w:rsid w:val="002A35BF"/>
    <w:rsid w:val="002B018D"/>
    <w:rsid w:val="002B074A"/>
    <w:rsid w:val="002C4D90"/>
    <w:rsid w:val="002E3D6B"/>
    <w:rsid w:val="002F789E"/>
    <w:rsid w:val="003019B8"/>
    <w:rsid w:val="003105F1"/>
    <w:rsid w:val="0031625F"/>
    <w:rsid w:val="00320515"/>
    <w:rsid w:val="00322B1D"/>
    <w:rsid w:val="003244D5"/>
    <w:rsid w:val="00335453"/>
    <w:rsid w:val="003466F4"/>
    <w:rsid w:val="0035687A"/>
    <w:rsid w:val="0038701C"/>
    <w:rsid w:val="00395551"/>
    <w:rsid w:val="003B2C5B"/>
    <w:rsid w:val="003D0810"/>
    <w:rsid w:val="003D3BF9"/>
    <w:rsid w:val="003E42FB"/>
    <w:rsid w:val="003E4BC8"/>
    <w:rsid w:val="00437618"/>
    <w:rsid w:val="00455362"/>
    <w:rsid w:val="00476647"/>
    <w:rsid w:val="00485C45"/>
    <w:rsid w:val="00485FAE"/>
    <w:rsid w:val="00491F86"/>
    <w:rsid w:val="004A3C13"/>
    <w:rsid w:val="004A755D"/>
    <w:rsid w:val="004B6F94"/>
    <w:rsid w:val="004D2282"/>
    <w:rsid w:val="004E3132"/>
    <w:rsid w:val="005125BD"/>
    <w:rsid w:val="00522C39"/>
    <w:rsid w:val="00537015"/>
    <w:rsid w:val="00554C4D"/>
    <w:rsid w:val="00563560"/>
    <w:rsid w:val="005652A5"/>
    <w:rsid w:val="00574779"/>
    <w:rsid w:val="005A7138"/>
    <w:rsid w:val="005B71D2"/>
    <w:rsid w:val="005C030A"/>
    <w:rsid w:val="005C0F0C"/>
    <w:rsid w:val="005F3F98"/>
    <w:rsid w:val="006031ED"/>
    <w:rsid w:val="00622740"/>
    <w:rsid w:val="006317BF"/>
    <w:rsid w:val="00633BD8"/>
    <w:rsid w:val="006465B5"/>
    <w:rsid w:val="0066095C"/>
    <w:rsid w:val="00673310"/>
    <w:rsid w:val="00676FA9"/>
    <w:rsid w:val="00683988"/>
    <w:rsid w:val="00687D26"/>
    <w:rsid w:val="00690B9B"/>
    <w:rsid w:val="006952B0"/>
    <w:rsid w:val="00695904"/>
    <w:rsid w:val="006A0EE3"/>
    <w:rsid w:val="006A317F"/>
    <w:rsid w:val="006A591C"/>
    <w:rsid w:val="006A73DB"/>
    <w:rsid w:val="006B1CF8"/>
    <w:rsid w:val="006D00B1"/>
    <w:rsid w:val="006D7BC5"/>
    <w:rsid w:val="006E1552"/>
    <w:rsid w:val="006F3A4C"/>
    <w:rsid w:val="007013FF"/>
    <w:rsid w:val="00713369"/>
    <w:rsid w:val="007367BA"/>
    <w:rsid w:val="0075454F"/>
    <w:rsid w:val="00757541"/>
    <w:rsid w:val="00773A3E"/>
    <w:rsid w:val="0077422F"/>
    <w:rsid w:val="00776E00"/>
    <w:rsid w:val="00781A3E"/>
    <w:rsid w:val="00791596"/>
    <w:rsid w:val="00793F3F"/>
    <w:rsid w:val="007B20CB"/>
    <w:rsid w:val="007B3726"/>
    <w:rsid w:val="007C3B23"/>
    <w:rsid w:val="007C40F3"/>
    <w:rsid w:val="007D6595"/>
    <w:rsid w:val="007E3E7B"/>
    <w:rsid w:val="00825824"/>
    <w:rsid w:val="00826EE5"/>
    <w:rsid w:val="008342FD"/>
    <w:rsid w:val="00843D85"/>
    <w:rsid w:val="008507C5"/>
    <w:rsid w:val="0085621A"/>
    <w:rsid w:val="008648A5"/>
    <w:rsid w:val="00875692"/>
    <w:rsid w:val="00877E55"/>
    <w:rsid w:val="008A4C28"/>
    <w:rsid w:val="008B59C9"/>
    <w:rsid w:val="008C3F3C"/>
    <w:rsid w:val="00903047"/>
    <w:rsid w:val="00904392"/>
    <w:rsid w:val="00911C97"/>
    <w:rsid w:val="009217F9"/>
    <w:rsid w:val="0092272E"/>
    <w:rsid w:val="009548A3"/>
    <w:rsid w:val="00965FDC"/>
    <w:rsid w:val="009A02B7"/>
    <w:rsid w:val="009D0EF3"/>
    <w:rsid w:val="009E1B64"/>
    <w:rsid w:val="009E76A5"/>
    <w:rsid w:val="009F49D3"/>
    <w:rsid w:val="00A007D3"/>
    <w:rsid w:val="00A11BED"/>
    <w:rsid w:val="00A20C0D"/>
    <w:rsid w:val="00A26207"/>
    <w:rsid w:val="00A31040"/>
    <w:rsid w:val="00A43E25"/>
    <w:rsid w:val="00A444A6"/>
    <w:rsid w:val="00A45E4F"/>
    <w:rsid w:val="00A52D65"/>
    <w:rsid w:val="00A5646C"/>
    <w:rsid w:val="00A56D86"/>
    <w:rsid w:val="00A57791"/>
    <w:rsid w:val="00A80720"/>
    <w:rsid w:val="00A94EC7"/>
    <w:rsid w:val="00A97DC7"/>
    <w:rsid w:val="00AA2D30"/>
    <w:rsid w:val="00AC36C5"/>
    <w:rsid w:val="00AC726F"/>
    <w:rsid w:val="00AE17D6"/>
    <w:rsid w:val="00AF06F9"/>
    <w:rsid w:val="00B02FD7"/>
    <w:rsid w:val="00B03721"/>
    <w:rsid w:val="00B164C9"/>
    <w:rsid w:val="00B33BA2"/>
    <w:rsid w:val="00B4090C"/>
    <w:rsid w:val="00B63EB7"/>
    <w:rsid w:val="00B8224A"/>
    <w:rsid w:val="00BB5104"/>
    <w:rsid w:val="00BB79E7"/>
    <w:rsid w:val="00BC5419"/>
    <w:rsid w:val="00BD3A77"/>
    <w:rsid w:val="00BD5C38"/>
    <w:rsid w:val="00BF2C80"/>
    <w:rsid w:val="00BF30BF"/>
    <w:rsid w:val="00C063DE"/>
    <w:rsid w:val="00C104E3"/>
    <w:rsid w:val="00C12E3E"/>
    <w:rsid w:val="00C20FBA"/>
    <w:rsid w:val="00C55CAA"/>
    <w:rsid w:val="00C704C0"/>
    <w:rsid w:val="00C73CE3"/>
    <w:rsid w:val="00C87E11"/>
    <w:rsid w:val="00CD4953"/>
    <w:rsid w:val="00CD5E1B"/>
    <w:rsid w:val="00CE3433"/>
    <w:rsid w:val="00CF31D1"/>
    <w:rsid w:val="00D01BF5"/>
    <w:rsid w:val="00D030FC"/>
    <w:rsid w:val="00D037ED"/>
    <w:rsid w:val="00D144DA"/>
    <w:rsid w:val="00D4031B"/>
    <w:rsid w:val="00D479E0"/>
    <w:rsid w:val="00D5454B"/>
    <w:rsid w:val="00D811F6"/>
    <w:rsid w:val="00D92EF6"/>
    <w:rsid w:val="00DA5454"/>
    <w:rsid w:val="00DB3B3F"/>
    <w:rsid w:val="00DC6229"/>
    <w:rsid w:val="00DD0B20"/>
    <w:rsid w:val="00DD5CE3"/>
    <w:rsid w:val="00DF6BBB"/>
    <w:rsid w:val="00E103FB"/>
    <w:rsid w:val="00E548E1"/>
    <w:rsid w:val="00E61842"/>
    <w:rsid w:val="00E819E9"/>
    <w:rsid w:val="00EA192A"/>
    <w:rsid w:val="00EC2E0A"/>
    <w:rsid w:val="00ED5BF7"/>
    <w:rsid w:val="00ED7267"/>
    <w:rsid w:val="00F04E26"/>
    <w:rsid w:val="00F05C7F"/>
    <w:rsid w:val="00F27CFA"/>
    <w:rsid w:val="00F4444F"/>
    <w:rsid w:val="00F53FDB"/>
    <w:rsid w:val="00F62E12"/>
    <w:rsid w:val="00F804A4"/>
    <w:rsid w:val="00F9138A"/>
    <w:rsid w:val="00FC30DF"/>
    <w:rsid w:val="00FE6D26"/>
    <w:rsid w:val="00FF0299"/>
    <w:rsid w:val="00FF1D23"/>
    <w:rsid w:val="00FF2CB7"/>
    <w:rsid w:val="00FF37FD"/>
    <w:rsid w:val="00FF5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paragraph" w:styleId="NormalWeb">
    <w:name w:val="Normal (Web)"/>
    <w:basedOn w:val="Normal"/>
    <w:rsid w:val="007915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paragraph" w:styleId="NormalWeb">
    <w:name w:val="Normal (Web)"/>
    <w:basedOn w:val="Normal"/>
    <w:rsid w:val="00791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692298735">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 w:id="19069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2012-03-23T19:05:00Z</dcterms:created>
  <dcterms:modified xsi:type="dcterms:W3CDTF">2012-03-23T19:05:00Z</dcterms:modified>
</cp:coreProperties>
</file>