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w:rPr>
          <w:rFonts w:ascii="Arial" w:cs="Arial" w:hAnsi="Arial" w:eastAsia="Arial"/>
          <w:color w:val="000000"/>
          <w:u w:color="000000"/>
        </w:rPr>
      </w:pPr>
      <w:bookmarkStart w:name="Ex_4" w:id="0"/>
      <w:r>
        <w:rPr>
          <w:rFonts w:ascii="Arial" w:cs="Arial" w:hAnsi="Arial" w:eastAsia="Arial"/>
          <w:color w:val="000000"/>
          <w:u w:color="000000"/>
          <w:rtl w:val="0"/>
          <w:lang w:val="en-US"/>
        </w:rPr>
        <w:t>Overview Of The 'SmartArray' Excercises</w:t>
      </w:r>
    </w:p>
    <w:p>
      <w:pPr>
        <w:pStyle w:val="Body"/>
        <w:rPr>
          <w:rFonts w:ascii="Arial" w:cs="Arial" w:hAnsi="Arial" w:eastAsia="Arial"/>
          <w:b w:val="1"/>
          <w:bCs w:val="1"/>
          <w:color w:val="000000"/>
          <w:u w:color="000000"/>
        </w:rPr>
      </w:pPr>
    </w:p>
    <w:p>
      <w:pPr>
        <w:pStyle w:val="Body"/>
        <w:rPr>
          <w:rFonts w:ascii="Arial" w:cs="Arial" w:hAnsi="Arial" w:eastAsia="Arial"/>
          <w:color w:val="000000"/>
          <w:u w:color="000000"/>
        </w:rPr>
      </w:pPr>
      <w:r>
        <w:rPr>
          <w:rFonts w:ascii="Arial" w:cs="Arial" w:hAnsi="Arial" w:eastAsia="Arial"/>
          <w:b w:val="1"/>
          <w:bCs w:val="1"/>
          <w:color w:val="000000"/>
          <w:u w:val="single" w:color="000000"/>
          <w:rtl w:val="0"/>
          <w:lang w:val="en-US"/>
        </w:rPr>
        <w:t>The goal for this exercise</w:t>
      </w:r>
      <w:r>
        <w:rPr>
          <w:rFonts w:ascii="Arial" w:cs="Arial" w:hAnsi="Arial" w:eastAsia="Arial"/>
          <w:color w:val="000000"/>
          <w:u w:color="000000"/>
          <w:rtl w:val="0"/>
          <w:lang w:val="en-US"/>
        </w:rPr>
        <w:t xml:space="preserve"> is to provide an overview / preview of what you'll be doing with the SmartArray class.  </w:t>
      </w:r>
    </w:p>
    <w:p>
      <w:pPr>
        <w:pStyle w:val="Body"/>
        <w:rPr>
          <w:rFonts w:ascii="Helvetica" w:cs="Helvetica" w:hAnsi="Helvetica" w:eastAsia="Helvetica"/>
          <w:color w:val="000000"/>
          <w:u w:color="000000"/>
        </w:rPr>
      </w:pPr>
    </w:p>
    <w:p>
      <w:pPr>
        <w:pStyle w:val="Body"/>
        <w:rPr>
          <w:rFonts w:ascii="Arial" w:cs="Arial" w:hAnsi="Arial" w:eastAsia="Arial"/>
          <w:color w:val="000000"/>
          <w:u w:color="000000"/>
        </w:rPr>
      </w:pPr>
      <w:r>
        <w:rPr>
          <w:rFonts w:ascii="Arial" w:cs="Arial" w:hAnsi="Arial" w:eastAsia="Arial"/>
          <w:color w:val="000000"/>
          <w:u w:color="000000"/>
          <w:rtl w:val="0"/>
        </w:rPr>
        <w:tab/>
        <w:t xml:space="preserve">The overt goal for the SmartArray-themed post-class exercises will be to create a "smart array" - one that is capable of ensuring that out of bounds access is denied, will be capable of resizing itself as needed, as well as a couple of utility methods (such as finding a specific item in the array).  </w:t>
      </w:r>
    </w:p>
    <w:p>
      <w:pPr>
        <w:pStyle w:val="Body"/>
        <w:ind w:firstLine="720"/>
        <w:rPr>
          <w:rFonts w:ascii="Arial" w:cs="Arial" w:hAnsi="Arial" w:eastAsia="Arial"/>
          <w:color w:val="000000"/>
          <w:u w:color="000000"/>
        </w:rPr>
      </w:pPr>
      <w:r>
        <w:rPr>
          <w:rFonts w:ascii="Arial" w:cs="Arial" w:hAnsi="Arial" w:eastAsia="Arial"/>
          <w:color w:val="000000"/>
          <w:u w:color="000000"/>
          <w:rtl w:val="0"/>
          <w:lang w:val="en-US"/>
        </w:rPr>
        <w:t xml:space="preserve">Most of this functionality is already available either directly in </w:t>
      </w:r>
      <w:r>
        <w:rPr>
          <w:rFonts w:ascii="Arial" w:cs="Arial" w:hAnsi="Arial" w:eastAsia="Arial"/>
          <w:color w:val="000000"/>
          <w:u w:color="000000"/>
          <w:rtl w:val="0"/>
          <w:lang w:val="en-US"/>
        </w:rPr>
        <w:t>C++</w:t>
      </w:r>
      <w:r>
        <w:rPr>
          <w:rFonts w:ascii="Arial" w:cs="Arial" w:hAnsi="Arial" w:eastAsia="Arial"/>
          <w:color w:val="000000"/>
          <w:u w:color="000000"/>
          <w:rtl w:val="0"/>
          <w:lang w:val="en-US"/>
        </w:rPr>
        <w:t xml:space="preserve">, or else to the library. So really, the "covert" goal is to lay the foundation for future work with classes </w:t>
      </w:r>
      <w:r>
        <w:rPr>
          <w:rFonts w:ascii="Arial" w:cs="Arial" w:hAnsi="Arial" w:eastAsia="Arial"/>
          <w:color w:val="000000"/>
          <w:u w:color="000000"/>
          <w:rtl w:val="0"/>
          <w:lang w:val="en-US"/>
        </w:rPr>
        <w:t xml:space="preserve">– </w:t>
      </w:r>
      <w:r>
        <w:rPr>
          <w:rFonts w:ascii="Arial" w:cs="Arial" w:hAnsi="Arial" w:eastAsia="Arial"/>
          <w:color w:val="000000"/>
          <w:u w:color="000000"/>
          <w:rtl w:val="0"/>
          <w:lang w:val="en-US"/>
        </w:rPr>
        <w:t>when we start looking at things like a Stack, a Queue, a LinkedList, you will have fully reviewed how to do object oriented programming, and are able to create a class that manages a fairly complex interaction with other, composite classes.</w:t>
      </w:r>
    </w:p>
    <w:p>
      <w:pPr>
        <w:pStyle w:val="Body"/>
        <w:ind w:firstLine="720"/>
        <w:rPr>
          <w:rFonts w:ascii="Arial" w:cs="Arial" w:hAnsi="Arial" w:eastAsia="Arial"/>
          <w:color w:val="000000"/>
          <w:u w:color="000000"/>
        </w:rPr>
      </w:pPr>
    </w:p>
    <w:p>
      <w:pPr>
        <w:pStyle w:val="Body"/>
        <w:ind w:firstLine="720"/>
        <w:rPr>
          <w:rFonts w:ascii="Arial" w:cs="Arial" w:hAnsi="Arial" w:eastAsia="Arial"/>
          <w:color w:val="000000"/>
          <w:u w:color="000000"/>
        </w:rPr>
      </w:pPr>
      <w:r>
        <w:rPr>
          <w:rFonts w:ascii="Arial" w:cs="Arial" w:hAnsi="Arial" w:eastAsia="Arial"/>
          <w:color w:val="000000"/>
          <w:u w:color="000000"/>
          <w:rtl w:val="0"/>
          <w:lang w:val="en-US"/>
        </w:rPr>
        <w:t xml:space="preserve">Thus, these post-class exercises have several outcomes and objectives.  Firstly, these will serve as a review for anyone who has taken BIT 142 at Cascadia recently.  These will also serve as an orientation for anyone who has not taken BIT 142 here at Cascadia. More importantly, they will attempt to establish a pattern that we will use in the next several lectures -- that of creating a class which uses references to keep track of a collection of data.  </w:t>
      </w:r>
    </w:p>
    <w:p>
      <w:pPr>
        <w:pStyle w:val="Body"/>
        <w:rPr>
          <w:rFonts w:ascii="Arial" w:cs="Arial" w:hAnsi="Arial" w:eastAsia="Arial"/>
          <w:color w:val="000000"/>
          <w:u w:color="000000"/>
        </w:rPr>
      </w:pPr>
    </w:p>
    <w:p>
      <w:pPr>
        <w:pStyle w:val="Body"/>
        <w:rPr>
          <w:rFonts w:ascii="Arial" w:cs="Arial" w:hAnsi="Arial" w:eastAsia="Arial"/>
          <w:color w:val="000000"/>
          <w:u w:color="000000"/>
        </w:rPr>
      </w:pPr>
      <w:r>
        <w:rPr>
          <w:rFonts w:ascii="Arial" w:cs="Arial" w:hAnsi="Arial" w:eastAsia="Arial"/>
          <w:color w:val="000000"/>
          <w:u w:color="000000"/>
          <w:rtl w:val="0"/>
        </w:rPr>
        <w:tab/>
      </w:r>
      <w:r>
        <w:rPr>
          <w:rFonts w:ascii="Arial" w:cs="Arial" w:hAnsi="Arial" w:eastAsia="Arial"/>
          <w:b w:val="1"/>
          <w:bCs w:val="1"/>
          <w:color w:val="000000"/>
          <w:u w:val="single" w:color="000000"/>
          <w:rtl w:val="0"/>
          <w:lang w:val="en-US"/>
        </w:rPr>
        <w:t xml:space="preserve">What you need to do for this exercise: </w:t>
      </w:r>
      <w:r>
        <w:rPr>
          <w:rFonts w:ascii="Arial" w:cs="Arial" w:hAnsi="Arial" w:eastAsia="Arial"/>
          <w:color w:val="000000"/>
          <w:u w:color="000000"/>
          <w:rtl w:val="0"/>
        </w:rPr>
        <w:t xml:space="preserve"> </w:t>
      </w:r>
    </w:p>
    <w:p>
      <w:pPr>
        <w:pStyle w:val="Body"/>
        <w:rPr>
          <w:rFonts w:ascii="Arial" w:cs="Arial" w:hAnsi="Arial" w:eastAsia="Arial"/>
          <w:color w:val="000000"/>
          <w:u w:color="000000"/>
        </w:rPr>
      </w:pPr>
      <w:r>
        <w:rPr>
          <w:rFonts w:ascii="Arial" w:cs="Arial" w:hAnsi="Arial" w:eastAsia="Arial"/>
          <w:color w:val="000000"/>
          <w:u w:color="000000"/>
          <w:rtl w:val="0"/>
          <w:lang w:val="en-US"/>
        </w:rPr>
        <w:t>Nothing.  There is no work that you need to hand in for this exercise.</w:t>
      </w:r>
      <w:bookmarkEnd w:id="0"/>
    </w:p>
    <w:p>
      <w:pPr>
        <w:pStyle w:val="Body"/>
        <w:rPr>
          <w:rFonts w:ascii="Arial" w:cs="Arial" w:hAnsi="Arial" w:eastAsia="Arial"/>
          <w:color w:val="000000"/>
          <w:u w:color="000000"/>
        </w:rPr>
      </w:pPr>
    </w:p>
    <w:p>
      <w:pPr>
        <w:pStyle w:val="Body"/>
        <w:rPr>
          <w:rFonts w:ascii="Arial" w:cs="Arial" w:hAnsi="Arial" w:eastAsia="Arial"/>
          <w:color w:val="000000"/>
          <w:u w:color="000000"/>
        </w:rPr>
      </w:pPr>
      <w:r>
        <w:rPr>
          <w:rFonts w:ascii="Arial" w:cs="Arial" w:hAnsi="Arial" w:eastAsia="Arial"/>
          <w:color w:val="000000"/>
          <w:u w:color="000000"/>
          <w:rtl w:val="0"/>
          <w:lang w:val="en-US"/>
        </w:rPr>
        <w:t xml:space="preserve">Keep in mind that the gradable requirements for each exercise are separate.  In particular the next exercise (which also deals with the SmartArray) </w:t>
      </w:r>
      <w:r>
        <w:rPr>
          <w:rFonts w:ascii="Arial" w:cs="Arial" w:hAnsi="Arial" w:eastAsia="Arial"/>
          <w:b w:val="1"/>
          <w:bCs w:val="1"/>
          <w:color w:val="000000"/>
          <w:u w:color="000000"/>
          <w:rtl w:val="0"/>
          <w:lang w:val="nl-NL"/>
        </w:rPr>
        <w:t>does</w:t>
      </w:r>
      <w:r>
        <w:rPr>
          <w:rFonts w:ascii="Arial" w:cs="Arial" w:hAnsi="Arial" w:eastAsia="Arial"/>
          <w:color w:val="000000"/>
          <w:u w:color="000000"/>
          <w:rtl w:val="0"/>
          <w:lang w:val="en-US"/>
        </w:rPr>
        <w:t xml:space="preserve"> have you something that will need to be turned in.  Please consult the course web page for details and remember that each exercise has it</w:t>
      </w:r>
      <w:r>
        <w:rPr>
          <w:rFonts w:ascii="Arial" w:cs="Arial" w:hAnsi="Arial" w:eastAsia="Arial"/>
          <w:color w:val="000000"/>
          <w:u w:color="000000"/>
          <w:rtl w:val="0"/>
          <w:lang w:val="en-US"/>
        </w:rPr>
        <w:t>’</w:t>
      </w:r>
      <w:r>
        <w:rPr>
          <w:rFonts w:ascii="Arial" w:cs="Arial" w:hAnsi="Arial" w:eastAsia="Arial"/>
          <w:color w:val="000000"/>
          <w:u w:color="000000"/>
          <w:rtl w:val="0"/>
          <w:lang w:val="en-US"/>
        </w:rPr>
        <w:t>s own requirements for what to hand in (or not).</w:t>
      </w:r>
    </w:p>
    <w:p>
      <w:pPr>
        <w:pStyle w:val="Body"/>
        <w:rPr>
          <w:rFonts w:ascii="Arial" w:cs="Arial" w:hAnsi="Arial" w:eastAsia="Arial"/>
          <w:color w:val="000000"/>
          <w:u w:color="000000"/>
        </w:rPr>
      </w:pPr>
    </w:p>
    <w:p>
      <w:pPr>
        <w:pStyle w:val="Body"/>
      </w:pPr>
      <w:r>
        <w:rPr>
          <w:rFonts w:ascii="Arial" w:cs="Arial" w:hAnsi="Arial" w:eastAsia="Arial"/>
          <w:color w:val="000000"/>
          <w:u w:color="000000"/>
          <w:rtl w:val="0"/>
          <w:lang w:val="en-US"/>
        </w:rPr>
        <w:t xml:space="preserve">(If you have any questions about what you should be doing please post a question in the Google Group for the course ASAP.  Thanks!) </w:t>
      </w:r>
    </w:p>
    <w:sectPr>
      <w:headerReference w:type="default" r:id="rId4"/>
      <w:footerReference w:type="default" r:id="rId5"/>
      <w:pgSz w:w="12240" w:h="15840" w:orient="portrait"/>
      <w:pgMar w:top="720" w:right="1800" w:bottom="108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4"/>
      <w:szCs w:val="24"/>
      <w:u w:val="single" w:color="000000"/>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footer" Target="footer.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