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59" w:rsidRPr="00206966" w:rsidRDefault="000C2259" w:rsidP="000C2259">
      <w:pPr>
        <w:jc w:val="center"/>
        <w:rPr>
          <w:b/>
          <w:u w:val="single"/>
        </w:rPr>
      </w:pPr>
      <w:bookmarkStart w:id="0" w:name="Ex_1"/>
      <w:r w:rsidRPr="009162B1">
        <w:rPr>
          <w:rFonts w:ascii="Arial" w:hAnsi="Arial" w:cs="Arial"/>
          <w:b/>
          <w:sz w:val="28"/>
          <w:szCs w:val="28"/>
          <w:u w:val="single"/>
        </w:rPr>
        <w:t>Inheritance &amp; Polymorphism: The ToString method</w:t>
      </w:r>
    </w:p>
    <w:p w:rsidR="000C2259" w:rsidRDefault="000C2259" w:rsidP="000C2259"/>
    <w:p w:rsidR="000C2259" w:rsidRPr="00E73514" w:rsidRDefault="000C2259" w:rsidP="000C2259">
      <w:pPr>
        <w:rPr>
          <w:rFonts w:ascii="Arial" w:hAnsi="Arial" w:cs="Arial"/>
        </w:rPr>
      </w:pPr>
      <w:r w:rsidRPr="00941E03">
        <w:rPr>
          <w:rFonts w:ascii="Arial" w:hAnsi="Arial" w:cs="Arial"/>
          <w:b/>
          <w:u w:val="single"/>
        </w:rPr>
        <w:t>The goal for this exercise</w:t>
      </w:r>
      <w:r w:rsidRPr="00941E03">
        <w:rPr>
          <w:rFonts w:ascii="Arial" w:hAnsi="Arial" w:cs="Arial"/>
        </w:rPr>
        <w:t xml:space="preserve"> is </w:t>
      </w:r>
      <w:r>
        <w:rPr>
          <w:rFonts w:ascii="Arial" w:hAnsi="Arial" w:cs="Arial"/>
        </w:rPr>
        <w:t xml:space="preserve">to make sure that you can override the ToString </w:t>
      </w:r>
      <w:r w:rsidRPr="00E73514">
        <w:rPr>
          <w:rFonts w:ascii="Arial" w:hAnsi="Arial" w:cs="Arial"/>
        </w:rPr>
        <w:t>method, which is a standard method that all C# objects inherit.</w:t>
      </w:r>
    </w:p>
    <w:p w:rsidR="000C2259" w:rsidRDefault="000C2259" w:rsidP="000C2259">
      <w:pPr>
        <w:rPr>
          <w:rFonts w:ascii="Arial" w:hAnsi="Arial" w:cs="Arial"/>
          <w:b/>
          <w:u w:val="single"/>
        </w:rPr>
      </w:pPr>
    </w:p>
    <w:p w:rsidR="00395BEA" w:rsidRDefault="00395BEA" w:rsidP="000C2259">
      <w:pPr>
        <w:rPr>
          <w:rFonts w:ascii="Arial" w:hAnsi="Arial" w:cs="Arial"/>
        </w:rPr>
      </w:pPr>
      <w:r>
        <w:rPr>
          <w:rFonts w:ascii="Arial" w:hAnsi="Arial" w:cs="Arial"/>
        </w:rPr>
        <w:tab/>
        <w:t xml:space="preserve">As it turns out, all classes in C# </w:t>
      </w:r>
      <w:r w:rsidR="007B1ECD">
        <w:rPr>
          <w:rFonts w:ascii="Arial" w:hAnsi="Arial" w:cs="Arial"/>
        </w:rPr>
        <w:t xml:space="preserve">(and .Net generally) </w:t>
      </w:r>
      <w:r>
        <w:rPr>
          <w:rFonts w:ascii="Arial" w:hAnsi="Arial" w:cs="Arial"/>
        </w:rPr>
        <w:t>inherit from a common base class, which ensures that all .Net objects will have certain methods.  This affords us an excellent opportunity to practice overriding a method that we didn’t create ourselves.</w:t>
      </w:r>
    </w:p>
    <w:p w:rsidR="00395BEA" w:rsidRPr="00395BEA" w:rsidRDefault="00395BEA" w:rsidP="000C2259">
      <w:pPr>
        <w:rPr>
          <w:rFonts w:ascii="Arial" w:hAnsi="Arial" w:cs="Arial"/>
        </w:rPr>
      </w:pPr>
      <w:r>
        <w:rPr>
          <w:rFonts w:ascii="Arial" w:hAnsi="Arial" w:cs="Arial"/>
        </w:rPr>
        <w:tab/>
        <w:t>For this exercise, we’ll override the ToString method, which allows an object to generate a string that represents that object.  For example, an object that represents the (X,Y) point (3,10) might produce the string “</w:t>
      </w:r>
      <w:r w:rsidRPr="00395BEA">
        <w:rPr>
          <w:rFonts w:ascii="Courier New" w:hAnsi="Courier New" w:cs="Courier New"/>
          <w:b/>
          <w:color w:val="E36C0A"/>
        </w:rPr>
        <w:t>(3,10)</w:t>
      </w:r>
      <w:r>
        <w:rPr>
          <w:rFonts w:ascii="Arial" w:hAnsi="Arial" w:cs="Arial"/>
        </w:rPr>
        <w:t>” when it’s ToString method is invoked.  Knowing that this method exists (and how to override it) is often useful when debugging programs – you can ask any object in your program to print itself to the console using something like Console.WriteLine(“Object: {0}”, obj.ToString() );</w:t>
      </w:r>
    </w:p>
    <w:p w:rsidR="00395BEA" w:rsidRPr="00E73514" w:rsidRDefault="00395BEA" w:rsidP="000C2259">
      <w:pPr>
        <w:rPr>
          <w:rFonts w:ascii="Arial" w:hAnsi="Arial" w:cs="Arial"/>
          <w:b/>
          <w:u w:val="single"/>
        </w:rPr>
      </w:pPr>
    </w:p>
    <w:p w:rsidR="000C2259" w:rsidRDefault="000C2259" w:rsidP="000C2259">
      <w:pPr>
        <w:rPr>
          <w:rFonts w:ascii="Arial" w:hAnsi="Arial" w:cs="Arial"/>
        </w:rPr>
      </w:pPr>
      <w:r w:rsidRPr="00E73514">
        <w:rPr>
          <w:rFonts w:ascii="Arial" w:hAnsi="Arial" w:cs="Arial"/>
        </w:rPr>
        <w:tab/>
      </w:r>
      <w:r>
        <w:rPr>
          <w:rFonts w:ascii="Arial" w:hAnsi="Arial" w:cs="Arial"/>
        </w:rPr>
        <w:t xml:space="preserve">All </w:t>
      </w:r>
      <w:r w:rsidR="00A1602B">
        <w:rPr>
          <w:rFonts w:ascii="Arial" w:hAnsi="Arial" w:cs="Arial"/>
        </w:rPr>
        <w:t xml:space="preserve">C# </w:t>
      </w:r>
      <w:r>
        <w:rPr>
          <w:rFonts w:ascii="Arial" w:hAnsi="Arial" w:cs="Arial"/>
        </w:rPr>
        <w:t xml:space="preserve">classes inherit from the confusingly named </w:t>
      </w:r>
      <w:r w:rsidRPr="00E73514">
        <w:rPr>
          <w:rFonts w:ascii="Arial" w:hAnsi="Arial" w:cs="Arial"/>
          <w:b/>
        </w:rPr>
        <w:t>Object</w:t>
      </w:r>
      <w:r>
        <w:rPr>
          <w:rFonts w:ascii="Arial" w:hAnsi="Arial" w:cs="Arial"/>
        </w:rPr>
        <w:t xml:space="preserve"> class. Consider the following: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938"/>
      </w:tblGrid>
      <w:tr w:rsidR="000C2259" w:rsidRPr="000A4B6A" w:rsidTr="00B60840">
        <w:tc>
          <w:tcPr>
            <w:tcW w:w="918" w:type="dxa"/>
          </w:tcPr>
          <w:p w:rsidR="000C2259" w:rsidRPr="000A4B6A" w:rsidRDefault="000C2259" w:rsidP="00B60840">
            <w:pPr>
              <w:rPr>
                <w:rFonts w:ascii="Arial" w:hAnsi="Arial" w:cs="Arial"/>
              </w:rPr>
            </w:pPr>
            <w:r w:rsidRPr="000A4B6A">
              <w:rPr>
                <w:rFonts w:ascii="Arial" w:hAnsi="Arial" w:cs="Arial"/>
              </w:rPr>
              <w:t>Line</w:t>
            </w:r>
          </w:p>
        </w:tc>
        <w:tc>
          <w:tcPr>
            <w:tcW w:w="7938" w:type="dxa"/>
          </w:tcPr>
          <w:p w:rsidR="000C2259" w:rsidRPr="000A4B6A" w:rsidRDefault="000C2259" w:rsidP="00B60840">
            <w:pPr>
              <w:rPr>
                <w:rFonts w:ascii="Arial" w:hAnsi="Arial" w:cs="Arial"/>
              </w:rPr>
            </w:pPr>
            <w:r w:rsidRPr="000A4B6A">
              <w:rPr>
                <w:rFonts w:ascii="Arial" w:hAnsi="Arial" w:cs="Arial"/>
              </w:rPr>
              <w:t>Source Code</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b/>
                <w:noProof/>
                <w:color w:val="2B91AF"/>
                <w:sz w:val="28"/>
                <w:szCs w:val="28"/>
              </w:rPr>
            </w:pPr>
            <w:r w:rsidRPr="000A4B6A">
              <w:rPr>
                <w:rFonts w:ascii="Courier New" w:hAnsi="Courier New" w:cs="Courier New"/>
                <w:b/>
                <w:noProof/>
                <w:color w:val="0000FF"/>
                <w:sz w:val="28"/>
                <w:szCs w:val="28"/>
              </w:rPr>
              <w:t>class</w:t>
            </w:r>
            <w:r w:rsidRPr="000A4B6A">
              <w:rPr>
                <w:rFonts w:ascii="Courier New" w:hAnsi="Courier New" w:cs="Courier New"/>
                <w:b/>
                <w:noProof/>
                <w:sz w:val="28"/>
                <w:szCs w:val="28"/>
              </w:rPr>
              <w:t xml:space="preserve"> </w:t>
            </w:r>
            <w:r w:rsidRPr="000A4B6A">
              <w:rPr>
                <w:rFonts w:ascii="Courier New" w:hAnsi="Courier New" w:cs="Courier New"/>
                <w:b/>
                <w:noProof/>
                <w:color w:val="2B91AF"/>
                <w:sz w:val="28"/>
                <w:szCs w:val="28"/>
              </w:rPr>
              <w:t>A</w:t>
            </w:r>
            <w:r w:rsidRPr="000A4B6A">
              <w:rPr>
                <w:rFonts w:ascii="Courier New" w:hAnsi="Courier New" w:cs="Courier New"/>
                <w:b/>
                <w:noProof/>
                <w:sz w:val="28"/>
                <w:szCs w:val="28"/>
              </w:rPr>
              <w:t xml:space="preserve"> : </w:t>
            </w:r>
            <w:r w:rsidRPr="000A4B6A">
              <w:rPr>
                <w:rFonts w:ascii="Courier New" w:hAnsi="Courier New" w:cs="Courier New"/>
                <w:b/>
                <w:noProof/>
                <w:color w:val="2B91AF"/>
                <w:sz w:val="28"/>
                <w:szCs w:val="28"/>
              </w:rPr>
              <w:t>Object</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noProof/>
                <w:color w:val="008000"/>
                <w:sz w:val="20"/>
                <w:szCs w:val="20"/>
              </w:rPr>
            </w:pPr>
            <w:r w:rsidRPr="000A4B6A">
              <w:rPr>
                <w:rFonts w:ascii="Courier New" w:hAnsi="Courier New" w:cs="Courier New"/>
                <w:noProof/>
                <w:sz w:val="20"/>
                <w:szCs w:val="20"/>
              </w:rPr>
              <w:t xml:space="preserve">{ </w:t>
            </w:r>
            <w:r w:rsidRPr="000A4B6A">
              <w:rPr>
                <w:rFonts w:ascii="Courier New" w:hAnsi="Courier New" w:cs="Courier New"/>
                <w:noProof/>
                <w:color w:val="008000"/>
                <w:sz w:val="20"/>
                <w:szCs w:val="20"/>
              </w:rPr>
              <w:t>// left out for clarity</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noProof/>
                <w:sz w:val="20"/>
                <w:szCs w:val="20"/>
              </w:rPr>
            </w:pPr>
            <w:r w:rsidRPr="000A4B6A">
              <w:rPr>
                <w:rFonts w:ascii="Courier New" w:hAnsi="Courier New" w:cs="Courier New"/>
                <w:noProof/>
                <w:sz w:val="20"/>
                <w:szCs w:val="20"/>
              </w:rPr>
              <w:t>}</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b/>
                <w:noProof/>
                <w:color w:val="2B91AF"/>
                <w:sz w:val="28"/>
                <w:szCs w:val="28"/>
              </w:rPr>
            </w:pPr>
            <w:r w:rsidRPr="000A4B6A">
              <w:rPr>
                <w:rFonts w:ascii="Courier New" w:hAnsi="Courier New" w:cs="Courier New"/>
                <w:b/>
                <w:noProof/>
                <w:color w:val="0000FF"/>
                <w:sz w:val="28"/>
                <w:szCs w:val="28"/>
              </w:rPr>
              <w:t>class</w:t>
            </w:r>
            <w:r w:rsidRPr="000A4B6A">
              <w:rPr>
                <w:rFonts w:ascii="Courier New" w:hAnsi="Courier New" w:cs="Courier New"/>
                <w:b/>
                <w:noProof/>
                <w:sz w:val="28"/>
                <w:szCs w:val="28"/>
              </w:rPr>
              <w:t xml:space="preserve"> </w:t>
            </w:r>
            <w:r w:rsidRPr="000A4B6A">
              <w:rPr>
                <w:rFonts w:ascii="Courier New" w:hAnsi="Courier New" w:cs="Courier New"/>
                <w:b/>
                <w:noProof/>
                <w:color w:val="2B91AF"/>
                <w:sz w:val="28"/>
                <w:szCs w:val="28"/>
              </w:rPr>
              <w:t>B</w:t>
            </w:r>
            <w:r w:rsidRPr="000A4B6A">
              <w:rPr>
                <w:rFonts w:ascii="Courier New" w:hAnsi="Courier New" w:cs="Courier New"/>
                <w:b/>
                <w:noProof/>
                <w:sz w:val="28"/>
                <w:szCs w:val="28"/>
              </w:rPr>
              <w:t xml:space="preserve">: </w:t>
            </w:r>
            <w:r w:rsidRPr="000A4B6A">
              <w:rPr>
                <w:rFonts w:ascii="Courier New" w:hAnsi="Courier New" w:cs="Courier New"/>
                <w:b/>
                <w:noProof/>
                <w:color w:val="2B91AF"/>
                <w:sz w:val="28"/>
                <w:szCs w:val="28"/>
              </w:rPr>
              <w:t>A</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noProof/>
                <w:color w:val="008000"/>
                <w:sz w:val="20"/>
                <w:szCs w:val="20"/>
              </w:rPr>
            </w:pPr>
            <w:r w:rsidRPr="000A4B6A">
              <w:rPr>
                <w:rFonts w:ascii="Courier New" w:hAnsi="Courier New" w:cs="Courier New"/>
                <w:noProof/>
                <w:sz w:val="20"/>
                <w:szCs w:val="20"/>
              </w:rPr>
              <w:t xml:space="preserve">{ </w:t>
            </w:r>
            <w:r w:rsidRPr="000A4B6A">
              <w:rPr>
                <w:rFonts w:ascii="Courier New" w:hAnsi="Courier New" w:cs="Courier New"/>
                <w:noProof/>
                <w:color w:val="008000"/>
                <w:sz w:val="20"/>
                <w:szCs w:val="20"/>
              </w:rPr>
              <w:t>// left out for clarity</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noProof/>
                <w:sz w:val="20"/>
                <w:szCs w:val="20"/>
              </w:rPr>
            </w:pPr>
            <w:r w:rsidRPr="000A4B6A">
              <w:rPr>
                <w:rFonts w:ascii="Courier New" w:hAnsi="Courier New" w:cs="Courier New"/>
                <w:noProof/>
                <w:sz w:val="20"/>
                <w:szCs w:val="20"/>
              </w:rPr>
              <w:t>}</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b/>
                <w:noProof/>
                <w:color w:val="2B91AF"/>
                <w:sz w:val="28"/>
                <w:szCs w:val="28"/>
              </w:rPr>
            </w:pPr>
            <w:r w:rsidRPr="000A4B6A">
              <w:rPr>
                <w:rFonts w:ascii="Courier New" w:hAnsi="Courier New" w:cs="Courier New"/>
                <w:b/>
                <w:noProof/>
                <w:color w:val="0000FF"/>
                <w:sz w:val="28"/>
                <w:szCs w:val="28"/>
              </w:rPr>
              <w:t>class</w:t>
            </w:r>
            <w:r w:rsidRPr="000A4B6A">
              <w:rPr>
                <w:rFonts w:ascii="Courier New" w:hAnsi="Courier New" w:cs="Courier New"/>
                <w:b/>
                <w:noProof/>
                <w:sz w:val="28"/>
                <w:szCs w:val="28"/>
              </w:rPr>
              <w:t xml:space="preserve"> </w:t>
            </w:r>
            <w:r w:rsidRPr="000A4B6A">
              <w:rPr>
                <w:rFonts w:ascii="Courier New" w:hAnsi="Courier New" w:cs="Courier New"/>
                <w:b/>
                <w:noProof/>
                <w:color w:val="2B91AF"/>
                <w:sz w:val="28"/>
                <w:szCs w:val="28"/>
              </w:rPr>
              <w:t>C</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noProof/>
                <w:color w:val="008000"/>
                <w:sz w:val="20"/>
                <w:szCs w:val="20"/>
              </w:rPr>
            </w:pPr>
            <w:r w:rsidRPr="000A4B6A">
              <w:rPr>
                <w:rFonts w:ascii="Courier New" w:hAnsi="Courier New" w:cs="Courier New"/>
                <w:noProof/>
                <w:sz w:val="20"/>
                <w:szCs w:val="20"/>
              </w:rPr>
              <w:t xml:space="preserve">{ </w:t>
            </w:r>
            <w:r w:rsidRPr="000A4B6A">
              <w:rPr>
                <w:rFonts w:ascii="Courier New" w:hAnsi="Courier New" w:cs="Courier New"/>
                <w:noProof/>
                <w:color w:val="008000"/>
                <w:sz w:val="20"/>
                <w:szCs w:val="20"/>
              </w:rPr>
              <w:t>// left out for clarity</w:t>
            </w:r>
          </w:p>
        </w:tc>
      </w:tr>
      <w:tr w:rsidR="000C2259" w:rsidRPr="000A4B6A" w:rsidTr="00B60840">
        <w:tc>
          <w:tcPr>
            <w:tcW w:w="918" w:type="dxa"/>
          </w:tcPr>
          <w:p w:rsidR="000C2259" w:rsidRPr="000A4B6A" w:rsidRDefault="000C2259" w:rsidP="00B60840">
            <w:pPr>
              <w:numPr>
                <w:ilvl w:val="0"/>
                <w:numId w:val="2"/>
              </w:numPr>
              <w:rPr>
                <w:rFonts w:ascii="Arial" w:hAnsi="Arial" w:cs="Arial"/>
              </w:rPr>
            </w:pPr>
          </w:p>
        </w:tc>
        <w:tc>
          <w:tcPr>
            <w:tcW w:w="7938" w:type="dxa"/>
          </w:tcPr>
          <w:p w:rsidR="000C2259" w:rsidRPr="000A4B6A" w:rsidRDefault="000C2259" w:rsidP="00B60840">
            <w:pPr>
              <w:autoSpaceDE w:val="0"/>
              <w:autoSpaceDN w:val="0"/>
              <w:adjustRightInd w:val="0"/>
              <w:rPr>
                <w:rFonts w:ascii="Courier New" w:hAnsi="Courier New" w:cs="Courier New"/>
                <w:noProof/>
                <w:sz w:val="20"/>
                <w:szCs w:val="20"/>
              </w:rPr>
            </w:pPr>
            <w:r w:rsidRPr="000A4B6A">
              <w:rPr>
                <w:rFonts w:ascii="Courier New" w:hAnsi="Courier New" w:cs="Courier New"/>
                <w:noProof/>
                <w:sz w:val="20"/>
                <w:szCs w:val="20"/>
              </w:rPr>
              <w:t>}</w:t>
            </w:r>
          </w:p>
        </w:tc>
      </w:tr>
    </w:tbl>
    <w:p w:rsidR="000C2259" w:rsidRDefault="000C2259" w:rsidP="000C2259">
      <w:pPr>
        <w:rPr>
          <w:rFonts w:ascii="Arial" w:hAnsi="Arial" w:cs="Arial"/>
        </w:rPr>
      </w:pPr>
    </w:p>
    <w:p w:rsidR="000C2259" w:rsidRDefault="000C2259" w:rsidP="000C2259">
      <w:pPr>
        <w:rPr>
          <w:rFonts w:ascii="Arial" w:hAnsi="Arial" w:cs="Arial"/>
        </w:rPr>
      </w:pPr>
      <w:r>
        <w:rPr>
          <w:rFonts w:ascii="Arial" w:hAnsi="Arial" w:cs="Arial"/>
        </w:rPr>
        <w:tab/>
        <w:t xml:space="preserve">On line 7, </w:t>
      </w:r>
      <w:r w:rsidRPr="00E73514">
        <w:rPr>
          <w:rFonts w:ascii="Arial" w:hAnsi="Arial" w:cs="Arial"/>
          <w:b/>
        </w:rPr>
        <w:t>C</w:t>
      </w:r>
      <w:r>
        <w:rPr>
          <w:rFonts w:ascii="Arial" w:hAnsi="Arial" w:cs="Arial"/>
        </w:rPr>
        <w:t xml:space="preserve"> inherits from </w:t>
      </w:r>
      <w:r w:rsidRPr="00E73514">
        <w:rPr>
          <w:rFonts w:ascii="Arial" w:hAnsi="Arial" w:cs="Arial"/>
          <w:b/>
        </w:rPr>
        <w:t>Object</w:t>
      </w:r>
      <w:r>
        <w:rPr>
          <w:rFonts w:ascii="Arial" w:hAnsi="Arial" w:cs="Arial"/>
        </w:rPr>
        <w:t xml:space="preserve"> directly, but implicitly.  Basically, if we don’t specify a class to inherit from, the compiler will add some invisible code so that our new class inherits from </w:t>
      </w:r>
      <w:r w:rsidRPr="00E73514">
        <w:rPr>
          <w:rFonts w:ascii="Arial" w:hAnsi="Arial" w:cs="Arial"/>
          <w:b/>
        </w:rPr>
        <w:t>Object</w:t>
      </w:r>
      <w:r>
        <w:rPr>
          <w:rFonts w:ascii="Arial" w:hAnsi="Arial" w:cs="Arial"/>
        </w:rPr>
        <w:t>.</w:t>
      </w:r>
    </w:p>
    <w:p w:rsidR="000C2259" w:rsidRDefault="000C2259" w:rsidP="000C2259">
      <w:pPr>
        <w:rPr>
          <w:rFonts w:ascii="Arial" w:hAnsi="Arial" w:cs="Arial"/>
        </w:rPr>
      </w:pPr>
      <w:r>
        <w:rPr>
          <w:rFonts w:ascii="Arial" w:hAnsi="Arial" w:cs="Arial"/>
        </w:rPr>
        <w:tab/>
        <w:t xml:space="preserve">On line 1, </w:t>
      </w:r>
      <w:r w:rsidRPr="00E73514">
        <w:rPr>
          <w:rFonts w:ascii="Arial" w:hAnsi="Arial" w:cs="Arial"/>
          <w:b/>
        </w:rPr>
        <w:t>A</w:t>
      </w:r>
      <w:r>
        <w:rPr>
          <w:rFonts w:ascii="Arial" w:hAnsi="Arial" w:cs="Arial"/>
        </w:rPr>
        <w:t xml:space="preserve"> inherits from </w:t>
      </w:r>
      <w:r w:rsidRPr="00E73514">
        <w:rPr>
          <w:rFonts w:ascii="Arial" w:hAnsi="Arial" w:cs="Arial"/>
          <w:b/>
        </w:rPr>
        <w:t>Object</w:t>
      </w:r>
      <w:r>
        <w:rPr>
          <w:rFonts w:ascii="Arial" w:hAnsi="Arial" w:cs="Arial"/>
        </w:rPr>
        <w:t xml:space="preserve"> directly, but explicitly (meaning that it’s written out – as oppose to implicitly).  Since leaving out the “</w:t>
      </w:r>
      <w:r w:rsidRPr="00E73514">
        <w:rPr>
          <w:rFonts w:ascii="Courier New" w:hAnsi="Courier New" w:cs="Courier New"/>
          <w:b/>
          <w:noProof/>
          <w:sz w:val="28"/>
          <w:szCs w:val="28"/>
        </w:rPr>
        <w:t xml:space="preserve">: </w:t>
      </w:r>
      <w:r w:rsidRPr="00E73514">
        <w:rPr>
          <w:rFonts w:ascii="Courier New" w:hAnsi="Courier New" w:cs="Courier New"/>
          <w:b/>
          <w:noProof/>
          <w:color w:val="2B91AF"/>
          <w:sz w:val="28"/>
          <w:szCs w:val="28"/>
        </w:rPr>
        <w:t>Object</w:t>
      </w:r>
      <w:r>
        <w:rPr>
          <w:rFonts w:ascii="Arial" w:hAnsi="Arial" w:cs="Arial"/>
        </w:rPr>
        <w:t>” part will result in our class inheriting from Object anyways, you almost never see this (instead, you’ll see code like the one on line 7).  But you can do it this way, if you want.</w:t>
      </w:r>
    </w:p>
    <w:p w:rsidR="000C2259" w:rsidRPr="009F59A3" w:rsidRDefault="000C2259" w:rsidP="000C2259">
      <w:pPr>
        <w:rPr>
          <w:rFonts w:ascii="Arial" w:hAnsi="Arial" w:cs="Arial"/>
        </w:rPr>
      </w:pPr>
      <w:r>
        <w:rPr>
          <w:rFonts w:ascii="Arial" w:hAnsi="Arial" w:cs="Arial"/>
        </w:rPr>
        <w:tab/>
        <w:t xml:space="preserve">On line 4, </w:t>
      </w:r>
      <w:r w:rsidRPr="009F59A3">
        <w:rPr>
          <w:rFonts w:ascii="Arial" w:hAnsi="Arial" w:cs="Arial"/>
          <w:b/>
        </w:rPr>
        <w:t>B</w:t>
      </w:r>
      <w:r>
        <w:rPr>
          <w:rFonts w:ascii="Arial" w:hAnsi="Arial" w:cs="Arial"/>
        </w:rPr>
        <w:t xml:space="preserve"> inherits from </w:t>
      </w:r>
      <w:r w:rsidRPr="00E73514">
        <w:rPr>
          <w:rFonts w:ascii="Arial" w:hAnsi="Arial" w:cs="Arial"/>
          <w:b/>
        </w:rPr>
        <w:t>Object</w:t>
      </w:r>
      <w:r>
        <w:rPr>
          <w:rFonts w:ascii="Arial" w:hAnsi="Arial" w:cs="Arial"/>
        </w:rPr>
        <w:t xml:space="preserve"> </w:t>
      </w:r>
      <w:r w:rsidRPr="009F59A3">
        <w:rPr>
          <w:rFonts w:ascii="Arial" w:hAnsi="Arial" w:cs="Arial"/>
          <w:u w:val="single"/>
        </w:rPr>
        <w:t>in</w:t>
      </w:r>
      <w:r>
        <w:rPr>
          <w:rFonts w:ascii="Arial" w:hAnsi="Arial" w:cs="Arial"/>
        </w:rPr>
        <w:t xml:space="preserve">directly.  </w:t>
      </w:r>
      <w:r w:rsidRPr="009F59A3">
        <w:rPr>
          <w:rFonts w:ascii="Arial" w:hAnsi="Arial" w:cs="Arial"/>
          <w:b/>
        </w:rPr>
        <w:t>B</w:t>
      </w:r>
      <w:r>
        <w:rPr>
          <w:rFonts w:ascii="Arial" w:hAnsi="Arial" w:cs="Arial"/>
        </w:rPr>
        <w:t xml:space="preserve"> inherits from </w:t>
      </w:r>
      <w:r w:rsidRPr="009F59A3">
        <w:rPr>
          <w:rFonts w:ascii="Arial" w:hAnsi="Arial" w:cs="Arial"/>
          <w:b/>
        </w:rPr>
        <w:t>A</w:t>
      </w:r>
      <w:r w:rsidRPr="009F59A3">
        <w:rPr>
          <w:rFonts w:ascii="Arial" w:hAnsi="Arial" w:cs="Arial"/>
        </w:rPr>
        <w:t xml:space="preserve">, </w:t>
      </w:r>
      <w:r>
        <w:rPr>
          <w:rFonts w:ascii="Arial" w:hAnsi="Arial" w:cs="Arial"/>
        </w:rPr>
        <w:t xml:space="preserve">and since </w:t>
      </w:r>
      <w:r>
        <w:rPr>
          <w:rFonts w:ascii="Arial" w:hAnsi="Arial" w:cs="Arial"/>
          <w:b/>
        </w:rPr>
        <w:t>A</w:t>
      </w:r>
      <w:r>
        <w:rPr>
          <w:rFonts w:ascii="Arial" w:hAnsi="Arial" w:cs="Arial"/>
        </w:rPr>
        <w:t xml:space="preserve"> inherits from </w:t>
      </w:r>
      <w:r>
        <w:rPr>
          <w:rFonts w:ascii="Arial" w:hAnsi="Arial" w:cs="Arial"/>
          <w:b/>
        </w:rPr>
        <w:t>Object</w:t>
      </w:r>
      <w:r>
        <w:rPr>
          <w:rFonts w:ascii="Arial" w:hAnsi="Arial" w:cs="Arial"/>
        </w:rPr>
        <w:t xml:space="preserve">, </w:t>
      </w:r>
      <w:r w:rsidRPr="009F59A3">
        <w:rPr>
          <w:rFonts w:ascii="Arial" w:hAnsi="Arial" w:cs="Arial"/>
          <w:b/>
        </w:rPr>
        <w:t>B</w:t>
      </w:r>
      <w:r>
        <w:rPr>
          <w:rFonts w:ascii="Arial" w:hAnsi="Arial" w:cs="Arial"/>
        </w:rPr>
        <w:t xml:space="preserve"> also inherits all the data &amp; methods from </w:t>
      </w:r>
      <w:r w:rsidRPr="009F59A3">
        <w:rPr>
          <w:rFonts w:ascii="Arial" w:hAnsi="Arial" w:cs="Arial"/>
          <w:b/>
        </w:rPr>
        <w:t>Object</w:t>
      </w:r>
      <w:r>
        <w:rPr>
          <w:rFonts w:ascii="Arial" w:hAnsi="Arial" w:cs="Arial"/>
        </w:rPr>
        <w:t>.</w:t>
      </w:r>
    </w:p>
    <w:p w:rsidR="000C2259" w:rsidRDefault="000C2259" w:rsidP="000C2259">
      <w:pPr>
        <w:rPr>
          <w:rFonts w:ascii="Arial" w:hAnsi="Arial" w:cs="Arial"/>
        </w:rPr>
      </w:pPr>
    </w:p>
    <w:p w:rsidR="000C2259" w:rsidRPr="009F59A3" w:rsidRDefault="000C2259" w:rsidP="000C2259">
      <w:pPr>
        <w:rPr>
          <w:rFonts w:ascii="Arial" w:hAnsi="Arial" w:cs="Arial"/>
        </w:rPr>
      </w:pPr>
      <w:r>
        <w:rPr>
          <w:rFonts w:ascii="Arial" w:hAnsi="Arial" w:cs="Arial"/>
        </w:rPr>
        <w:tab/>
        <w:t xml:space="preserve">There are several purposes for this, but the one we’ll look at here is this: by forcing every single class in C# (in .Net, really) to inherit from </w:t>
      </w:r>
      <w:r w:rsidRPr="009F59A3">
        <w:rPr>
          <w:rFonts w:ascii="Arial" w:hAnsi="Arial" w:cs="Arial"/>
          <w:b/>
        </w:rPr>
        <w:t>Object</w:t>
      </w:r>
      <w:r>
        <w:rPr>
          <w:rFonts w:ascii="Arial" w:hAnsi="Arial" w:cs="Arial"/>
        </w:rPr>
        <w:t xml:space="preserve">, we </w:t>
      </w:r>
      <w:r>
        <w:rPr>
          <w:rFonts w:ascii="Arial" w:hAnsi="Arial" w:cs="Arial"/>
          <w:i/>
        </w:rPr>
        <w:t xml:space="preserve">know </w:t>
      </w:r>
      <w:r w:rsidRPr="009F59A3">
        <w:rPr>
          <w:rFonts w:ascii="Arial" w:hAnsi="Arial" w:cs="Arial"/>
        </w:rPr>
        <w:t xml:space="preserve">that </w:t>
      </w:r>
      <w:r>
        <w:rPr>
          <w:rFonts w:ascii="Arial" w:hAnsi="Arial" w:cs="Arial"/>
        </w:rPr>
        <w:t xml:space="preserve">every single class has the option of overriding any virtual methods </w:t>
      </w:r>
      <w:r>
        <w:rPr>
          <w:rFonts w:ascii="Arial" w:hAnsi="Arial" w:cs="Arial"/>
        </w:rPr>
        <w:lastRenderedPageBreak/>
        <w:t xml:space="preserve">defined on the Object class.  For this exercise, we’ll focus on the </w:t>
      </w:r>
      <w:r w:rsidRPr="00461DC3">
        <w:rPr>
          <w:rFonts w:ascii="Arial" w:hAnsi="Arial" w:cs="Arial"/>
          <w:b/>
        </w:rPr>
        <w:t>Object.</w:t>
      </w:r>
      <w:r w:rsidRPr="009F59A3">
        <w:rPr>
          <w:rFonts w:ascii="Arial" w:hAnsi="Arial" w:cs="Arial"/>
          <w:b/>
        </w:rPr>
        <w:t>ToString</w:t>
      </w:r>
      <w:r>
        <w:rPr>
          <w:rFonts w:ascii="Arial" w:hAnsi="Arial" w:cs="Arial"/>
        </w:rPr>
        <w:t xml:space="preserve"> method.</w:t>
      </w:r>
    </w:p>
    <w:p w:rsidR="000C2259" w:rsidRPr="00E73514" w:rsidRDefault="000C2259" w:rsidP="000C2259">
      <w:pPr>
        <w:rPr>
          <w:rFonts w:ascii="Arial" w:hAnsi="Arial" w:cs="Arial"/>
        </w:rPr>
      </w:pPr>
    </w:p>
    <w:p w:rsidR="000C2259" w:rsidRPr="00E73514" w:rsidRDefault="000C2259" w:rsidP="000C2259">
      <w:pPr>
        <w:rPr>
          <w:rFonts w:ascii="Arial" w:hAnsi="Arial" w:cs="Arial"/>
        </w:rPr>
      </w:pPr>
      <w:r w:rsidRPr="00E73514">
        <w:rPr>
          <w:rFonts w:ascii="Arial" w:hAnsi="Arial" w:cs="Arial"/>
        </w:rPr>
        <w:tab/>
        <w:t xml:space="preserve">The ToString method should return, in </w:t>
      </w:r>
      <w:r w:rsidRPr="00E73514">
        <w:rPr>
          <w:rFonts w:ascii="Arial" w:hAnsi="Arial" w:cs="Arial"/>
          <w:b/>
        </w:rPr>
        <w:t>string</w:t>
      </w:r>
      <w:r w:rsidRPr="00E73514">
        <w:rPr>
          <w:rFonts w:ascii="Arial" w:hAnsi="Arial" w:cs="Arial"/>
        </w:rPr>
        <w:t xml:space="preserve"> form, a concise summary of the </w:t>
      </w:r>
      <w:r w:rsidRPr="00E73514">
        <w:rPr>
          <w:rFonts w:ascii="Arial" w:hAnsi="Arial" w:cs="Arial"/>
          <w:b/>
        </w:rPr>
        <w:t>Point</w:t>
      </w:r>
      <w:r w:rsidRPr="00E73514">
        <w:rPr>
          <w:rFonts w:ascii="Arial" w:hAnsi="Arial" w:cs="Arial"/>
        </w:rPr>
        <w:t>’s attributes, and is commonly used for debugging purposes (i.e., so you can see a quick summary of the object, either in the debugger, or as output intended for the programmer to use for debugging purposes).</w:t>
      </w:r>
      <w:bookmarkEnd w:id="0"/>
    </w:p>
    <w:p w:rsidR="000C2259" w:rsidRPr="00E73514" w:rsidRDefault="000C2259" w:rsidP="000C2259">
      <w:pPr>
        <w:rPr>
          <w:rFonts w:ascii="Arial" w:hAnsi="Arial" w:cs="Arial"/>
        </w:rPr>
      </w:pPr>
    </w:p>
    <w:p w:rsidR="000C2259" w:rsidRPr="007422E5" w:rsidRDefault="000C2259" w:rsidP="000C2259">
      <w:pPr>
        <w:rPr>
          <w:rFonts w:ascii="Arial" w:hAnsi="Arial" w:cs="Arial"/>
        </w:rPr>
      </w:pPr>
      <w:r w:rsidRPr="007422E5">
        <w:rPr>
          <w:rFonts w:ascii="Arial" w:hAnsi="Arial" w:cs="Arial"/>
          <w:b/>
          <w:u w:val="single"/>
        </w:rPr>
        <w:t>What you need to do for this exercise:</w:t>
      </w:r>
      <w:r w:rsidRPr="007422E5">
        <w:rPr>
          <w:rFonts w:ascii="Arial" w:hAnsi="Arial" w:cs="Arial"/>
          <w:b/>
        </w:rPr>
        <w:t xml:space="preserve">  </w:t>
      </w:r>
    </w:p>
    <w:p w:rsidR="000C2259" w:rsidRDefault="000C2259" w:rsidP="000C2259">
      <w:pPr>
        <w:numPr>
          <w:ilvl w:val="0"/>
          <w:numId w:val="1"/>
        </w:numPr>
        <w:rPr>
          <w:rFonts w:ascii="Arial" w:hAnsi="Arial" w:cs="Arial"/>
        </w:rPr>
      </w:pPr>
      <w:r>
        <w:rPr>
          <w:rFonts w:ascii="Arial" w:hAnsi="Arial" w:cs="Arial"/>
        </w:rPr>
        <w:t xml:space="preserve">Look up (either in Visual Studio’s online help, or msdn.com) the </w:t>
      </w:r>
      <w:r>
        <w:rPr>
          <w:rFonts w:ascii="Arial" w:hAnsi="Arial" w:cs="Arial"/>
          <w:b/>
        </w:rPr>
        <w:t>Object</w:t>
      </w:r>
      <w:r>
        <w:rPr>
          <w:rFonts w:ascii="Arial" w:hAnsi="Arial" w:cs="Arial"/>
        </w:rPr>
        <w:t xml:space="preserve"> class.  Read the description, and skim through the methods &amp; any properties it might have.  </w:t>
      </w:r>
    </w:p>
    <w:p w:rsidR="000C2259" w:rsidRDefault="000C2259" w:rsidP="000C2259">
      <w:pPr>
        <w:numPr>
          <w:ilvl w:val="1"/>
          <w:numId w:val="1"/>
        </w:numPr>
        <w:rPr>
          <w:rFonts w:ascii="Arial" w:hAnsi="Arial" w:cs="Arial"/>
        </w:rPr>
      </w:pPr>
      <w:r>
        <w:rPr>
          <w:rFonts w:ascii="Arial" w:hAnsi="Arial" w:cs="Arial"/>
        </w:rPr>
        <w:t>Read through the ‘ToString’ method in detail.</w:t>
      </w:r>
    </w:p>
    <w:p w:rsidR="000C2259" w:rsidRPr="00202240" w:rsidRDefault="000C2259" w:rsidP="000C2259">
      <w:pPr>
        <w:numPr>
          <w:ilvl w:val="0"/>
          <w:numId w:val="1"/>
        </w:numPr>
        <w:rPr>
          <w:rFonts w:ascii="Arial" w:hAnsi="Arial" w:cs="Arial"/>
        </w:rPr>
      </w:pPr>
      <w:r>
        <w:rPr>
          <w:rFonts w:ascii="Arial" w:hAnsi="Arial" w:cs="Arial"/>
        </w:rPr>
        <w:t xml:space="preserve">Compile and run the code provided to you in </w:t>
      </w:r>
      <w:r>
        <w:rPr>
          <w:rFonts w:ascii="Courier New" w:hAnsi="Courier New" w:cs="Courier New"/>
          <w:noProof/>
          <w:color w:val="2B91AF"/>
          <w:sz w:val="20"/>
          <w:szCs w:val="20"/>
        </w:rPr>
        <w:t>Overriding_ToString.</w:t>
      </w:r>
      <w:r w:rsidRPr="009950E8">
        <w:rPr>
          <w:rFonts w:ascii="Courier New" w:hAnsi="Courier New" w:cs="Courier New"/>
          <w:noProof/>
          <w:sz w:val="20"/>
          <w:szCs w:val="20"/>
        </w:rPr>
        <w:t xml:space="preserve"> </w:t>
      </w:r>
      <w:r>
        <w:rPr>
          <w:rFonts w:ascii="Courier New" w:hAnsi="Courier New" w:cs="Courier New"/>
          <w:noProof/>
          <w:sz w:val="20"/>
          <w:szCs w:val="20"/>
        </w:rPr>
        <w:t>RunExercise()</w:t>
      </w:r>
      <w:r>
        <w:rPr>
          <w:rFonts w:ascii="Arial" w:hAnsi="Arial" w:cs="Arial"/>
        </w:rPr>
        <w:t>,  and note the output.  You may want to copy the output someplace so that you can compare it against the ‘end result’ output you’ll get later.</w:t>
      </w:r>
    </w:p>
    <w:p w:rsidR="000C2259" w:rsidRDefault="000C2259" w:rsidP="000C2259">
      <w:pPr>
        <w:numPr>
          <w:ilvl w:val="0"/>
          <w:numId w:val="1"/>
        </w:numPr>
        <w:rPr>
          <w:rFonts w:ascii="Arial" w:hAnsi="Arial" w:cs="Arial"/>
        </w:rPr>
      </w:pPr>
      <w:r w:rsidRPr="007422E5">
        <w:rPr>
          <w:rFonts w:ascii="Arial" w:hAnsi="Arial" w:cs="Arial"/>
        </w:rPr>
        <w:t>In the provided starter project</w:t>
      </w:r>
      <w:r>
        <w:rPr>
          <w:rFonts w:ascii="Arial" w:hAnsi="Arial" w:cs="Arial"/>
        </w:rPr>
        <w:t xml:space="preserve">, in the file named </w:t>
      </w:r>
      <w:r w:rsidR="00912DE9">
        <w:rPr>
          <w:rFonts w:ascii="Arial" w:hAnsi="Arial" w:cs="Arial"/>
        </w:rPr>
        <w:t>Program</w:t>
      </w:r>
      <w:bookmarkStart w:id="1" w:name="_GoBack"/>
      <w:bookmarkEnd w:id="1"/>
      <w:r>
        <w:rPr>
          <w:rFonts w:ascii="Arial" w:hAnsi="Arial" w:cs="Arial"/>
        </w:rPr>
        <w:t xml:space="preserve">.cs </w:t>
      </w:r>
      <w:r w:rsidRPr="007422E5">
        <w:rPr>
          <w:rFonts w:ascii="Arial" w:hAnsi="Arial" w:cs="Arial"/>
        </w:rPr>
        <w:t xml:space="preserve">you </w:t>
      </w:r>
      <w:r>
        <w:rPr>
          <w:rFonts w:ascii="Arial" w:hAnsi="Arial" w:cs="Arial"/>
        </w:rPr>
        <w:t xml:space="preserve">can find the </w:t>
      </w:r>
      <w:r w:rsidR="00DA4677" w:rsidRPr="00DA4677">
        <w:rPr>
          <w:rFonts w:ascii="Arial" w:hAnsi="Arial" w:cs="Arial"/>
          <w:b/>
        </w:rPr>
        <w:t>My</w:t>
      </w:r>
      <w:r>
        <w:rPr>
          <w:rFonts w:ascii="Arial" w:hAnsi="Arial" w:cs="Arial"/>
          <w:b/>
        </w:rPr>
        <w:t>Point</w:t>
      </w:r>
      <w:r>
        <w:rPr>
          <w:rFonts w:ascii="Arial" w:hAnsi="Arial" w:cs="Arial"/>
        </w:rPr>
        <w:t xml:space="preserve"> class; you will note that part of it has already been written for you.  You need to correctly override the ToString method.  This should work pretty much the same as any other exercise around polymorphism – the only real difference is that instead of you defining the base class, Microsoft has already done that for you.</w:t>
      </w:r>
    </w:p>
    <w:p w:rsidR="000C2259" w:rsidRDefault="000C2259" w:rsidP="000C2259">
      <w:pPr>
        <w:numPr>
          <w:ilvl w:val="1"/>
          <w:numId w:val="1"/>
        </w:numPr>
        <w:rPr>
          <w:rFonts w:ascii="Arial" w:hAnsi="Arial" w:cs="Arial"/>
        </w:rPr>
      </w:pPr>
      <w:r w:rsidRPr="00DC4E98">
        <w:rPr>
          <w:rFonts w:ascii="Arial" w:hAnsi="Arial" w:cs="Arial"/>
          <w:u w:val="single"/>
        </w:rPr>
        <w:t>Hint:</w:t>
      </w:r>
      <w:r>
        <w:rPr>
          <w:rFonts w:ascii="Arial" w:hAnsi="Arial" w:cs="Arial"/>
        </w:rPr>
        <w:t xml:space="preserve"> Your ToString method must have the same signature and return type as the one defined in the Object class that you looked up online.</w:t>
      </w:r>
    </w:p>
    <w:p w:rsidR="000C2259" w:rsidRDefault="000C2259" w:rsidP="000C2259">
      <w:pPr>
        <w:numPr>
          <w:ilvl w:val="1"/>
          <w:numId w:val="1"/>
        </w:numPr>
        <w:rPr>
          <w:rFonts w:ascii="Arial" w:hAnsi="Arial" w:cs="Arial"/>
        </w:rPr>
      </w:pPr>
      <w:r>
        <w:rPr>
          <w:rFonts w:ascii="Arial" w:hAnsi="Arial" w:cs="Arial"/>
          <w:u w:val="single"/>
        </w:rPr>
        <w:t>Hint:</w:t>
      </w:r>
      <w:r>
        <w:rPr>
          <w:rFonts w:ascii="Arial" w:hAnsi="Arial" w:cs="Arial"/>
        </w:rPr>
        <w:t xml:space="preserve"> The ONLY code that you write for this exercise should be to add the properly overridden ToString method to the </w:t>
      </w:r>
      <w:r w:rsidR="0076488E">
        <w:rPr>
          <w:rFonts w:ascii="Arial" w:hAnsi="Arial" w:cs="Arial"/>
        </w:rPr>
        <w:t>My</w:t>
      </w:r>
      <w:r>
        <w:rPr>
          <w:rFonts w:ascii="Arial" w:hAnsi="Arial" w:cs="Arial"/>
        </w:rPr>
        <w:t>Point class, and nothing else.</w:t>
      </w:r>
    </w:p>
    <w:p w:rsidR="000C2259" w:rsidRPr="004B464A" w:rsidRDefault="000C2259" w:rsidP="000C2259">
      <w:pPr>
        <w:numPr>
          <w:ilvl w:val="1"/>
          <w:numId w:val="1"/>
        </w:numPr>
        <w:rPr>
          <w:rFonts w:ascii="Arial" w:hAnsi="Arial" w:cs="Arial"/>
        </w:rPr>
      </w:pPr>
      <w:r w:rsidRPr="008E6752">
        <w:rPr>
          <w:rFonts w:ascii="Arial" w:hAnsi="Arial" w:cs="Arial"/>
          <w:u w:val="single"/>
        </w:rPr>
        <w:t>Hint:</w:t>
      </w:r>
      <w:r w:rsidRPr="008E6752">
        <w:rPr>
          <w:rFonts w:ascii="Arial" w:hAnsi="Arial" w:cs="Arial"/>
        </w:rPr>
        <w:t xml:space="preserve"> When you’re done the output </w:t>
      </w:r>
      <w:r>
        <w:rPr>
          <w:rFonts w:ascii="Arial" w:hAnsi="Arial" w:cs="Arial"/>
        </w:rPr>
        <w:t xml:space="preserve">from the in </w:t>
      </w:r>
      <w:r>
        <w:rPr>
          <w:rFonts w:ascii="Courier New" w:hAnsi="Courier New" w:cs="Courier New"/>
          <w:noProof/>
          <w:color w:val="2B91AF"/>
          <w:sz w:val="20"/>
          <w:szCs w:val="20"/>
        </w:rPr>
        <w:t>Overriding_ToString.</w:t>
      </w:r>
      <w:r w:rsidRPr="009950E8">
        <w:rPr>
          <w:rFonts w:ascii="Courier New" w:hAnsi="Courier New" w:cs="Courier New"/>
          <w:noProof/>
          <w:sz w:val="20"/>
          <w:szCs w:val="20"/>
        </w:rPr>
        <w:t xml:space="preserve"> </w:t>
      </w:r>
      <w:r>
        <w:rPr>
          <w:rFonts w:ascii="Courier New" w:hAnsi="Courier New" w:cs="Courier New"/>
          <w:noProof/>
          <w:sz w:val="20"/>
          <w:szCs w:val="20"/>
        </w:rPr>
        <w:t>RunExercise()</w:t>
      </w:r>
      <w:r>
        <w:rPr>
          <w:rFonts w:ascii="Arial" w:hAnsi="Arial" w:cs="Arial"/>
        </w:rPr>
        <w:t>method s</w:t>
      </w:r>
      <w:r w:rsidRPr="008E6752">
        <w:rPr>
          <w:rFonts w:ascii="Arial" w:hAnsi="Arial" w:cs="Arial"/>
        </w:rPr>
        <w:t xml:space="preserve">hould </w:t>
      </w:r>
      <w:r w:rsidR="00C26B33">
        <w:rPr>
          <w:rFonts w:ascii="Arial" w:hAnsi="Arial" w:cs="Arial"/>
        </w:rPr>
        <w:t xml:space="preserve">similar to </w:t>
      </w:r>
      <w:r>
        <w:rPr>
          <w:rFonts w:ascii="Arial" w:hAnsi="Arial" w:cs="Arial"/>
        </w:rPr>
        <w:t>the following</w:t>
      </w:r>
      <w:r w:rsidR="00267324">
        <w:rPr>
          <w:rFonts w:ascii="Arial" w:hAnsi="Arial" w:cs="Arial"/>
        </w:rPr>
        <w:t xml:space="preserve"> </w:t>
      </w:r>
      <w:r w:rsidR="00151F27">
        <w:rPr>
          <w:rFonts w:ascii="Arial" w:hAnsi="Arial" w:cs="Arial"/>
        </w:rPr>
        <w:t xml:space="preserve">(Your output does not need to be </w:t>
      </w:r>
      <w:r w:rsidR="00C26B33">
        <w:rPr>
          <w:rFonts w:ascii="Arial" w:hAnsi="Arial" w:cs="Arial"/>
        </w:rPr>
        <w:t>exactly the same, but it should be able to print numbers with decimal places</w:t>
      </w:r>
      <w:r w:rsidR="00151F27">
        <w:rPr>
          <w:rFonts w:ascii="Arial" w:hAnsi="Arial" w:cs="Arial"/>
        </w:rPr>
        <w:t>)</w:t>
      </w:r>
      <w:r w:rsidR="008D3652">
        <w:rPr>
          <w:rFonts w:ascii="Arial" w:hAnsi="Arial" w:cs="Arial"/>
        </w:rPr>
        <w:t>:</w:t>
      </w:r>
      <w:r w:rsidRPr="008E6752">
        <w:rPr>
          <w:rFonts w:ascii="Arial" w:hAnsi="Arial" w:cs="Arial"/>
        </w:rPr>
        <w:br/>
      </w:r>
      <w:r w:rsidR="00151F27">
        <w:rPr>
          <w:rFonts w:ascii="Courier New" w:hAnsi="Courier New" w:cs="Courier New"/>
          <w:sz w:val="20"/>
          <w:szCs w:val="20"/>
        </w:rPr>
        <w:br/>
      </w:r>
      <w:r w:rsidRPr="00C26B33">
        <w:rPr>
          <w:rFonts w:ascii="Courier New" w:hAnsi="Courier New" w:cs="Courier New"/>
          <w:sz w:val="20"/>
          <w:szCs w:val="20"/>
        </w:rPr>
        <w:t>Your point is at:(3.0,7.6)</w:t>
      </w:r>
      <w:r w:rsidRPr="00C26B33">
        <w:rPr>
          <w:rFonts w:ascii="Courier New" w:hAnsi="Courier New" w:cs="Courier New"/>
          <w:sz w:val="20"/>
          <w:szCs w:val="20"/>
        </w:rPr>
        <w:br/>
        <w:t>Your point is at:(3.0,7.6)</w:t>
      </w:r>
      <w:r w:rsidRPr="00C26B33">
        <w:rPr>
          <w:rFonts w:ascii="Courier New" w:hAnsi="Courier New" w:cs="Courier New"/>
          <w:sz w:val="20"/>
          <w:szCs w:val="20"/>
        </w:rPr>
        <w:br/>
        <w:t>Your point is at:(3.0,7.6)</w:t>
      </w:r>
      <w:r w:rsidRPr="00C26B33">
        <w:rPr>
          <w:rFonts w:ascii="Courier New" w:hAnsi="Courier New" w:cs="Courier New"/>
          <w:sz w:val="20"/>
          <w:szCs w:val="20"/>
        </w:rPr>
        <w:br/>
        <w:t>Your point is at:(3.0,7.6)</w:t>
      </w:r>
      <w:r w:rsidRPr="00267324">
        <w:rPr>
          <w:rFonts w:ascii="Courier New" w:hAnsi="Courier New" w:cs="Courier New"/>
          <w:sz w:val="20"/>
          <w:szCs w:val="20"/>
        </w:rPr>
        <w:br/>
      </w:r>
      <w:r w:rsidR="00151F27">
        <w:rPr>
          <w:rFonts w:ascii="Arial" w:hAnsi="Arial" w:cs="Arial"/>
        </w:rPr>
        <w:br/>
      </w:r>
      <w:r>
        <w:rPr>
          <w:rFonts w:ascii="Arial" w:hAnsi="Arial" w:cs="Arial"/>
        </w:rPr>
        <w:t xml:space="preserve">Note </w:t>
      </w:r>
      <w:r w:rsidR="00343DB5">
        <w:rPr>
          <w:rFonts w:ascii="Arial" w:hAnsi="Arial" w:cs="Arial"/>
        </w:rPr>
        <w:t xml:space="preserve">that are NO </w:t>
      </w:r>
      <w:r>
        <w:rPr>
          <w:rFonts w:ascii="Arial" w:hAnsi="Arial" w:cs="Arial"/>
        </w:rPr>
        <w:t>spaces in the string</w:t>
      </w:r>
      <w:r w:rsidR="00343DB5">
        <w:rPr>
          <w:rFonts w:ascii="Arial" w:hAnsi="Arial" w:cs="Arial"/>
        </w:rPr>
        <w:t xml:space="preserve"> generated by MyPoint.ToStrin</w:t>
      </w:r>
      <w:r w:rsidR="00BE33E9">
        <w:rPr>
          <w:rFonts w:ascii="Arial" w:hAnsi="Arial" w:cs="Arial"/>
        </w:rPr>
        <w:t>g</w:t>
      </w:r>
      <w:r>
        <w:rPr>
          <w:rFonts w:ascii="Arial" w:hAnsi="Arial" w:cs="Arial"/>
        </w:rPr>
        <w:t>.</w:t>
      </w:r>
    </w:p>
    <w:p w:rsidR="000C2259" w:rsidRDefault="000C2259" w:rsidP="000C2259">
      <w:pPr>
        <w:numPr>
          <w:ilvl w:val="0"/>
          <w:numId w:val="1"/>
        </w:numPr>
        <w:rPr>
          <w:rFonts w:ascii="Arial" w:hAnsi="Arial" w:cs="Arial"/>
        </w:rPr>
      </w:pPr>
      <w:r w:rsidRPr="00202240">
        <w:rPr>
          <w:rFonts w:ascii="Arial" w:hAnsi="Arial" w:cs="Arial"/>
        </w:rPr>
        <w:t xml:space="preserve">Once you’ve got that done, you should </w:t>
      </w:r>
      <w:r w:rsidRPr="004B464A">
        <w:rPr>
          <w:rFonts w:ascii="Arial" w:hAnsi="Arial" w:cs="Arial"/>
        </w:rPr>
        <w:t xml:space="preserve">be able to accurately explain </w:t>
      </w:r>
      <w:r w:rsidRPr="004B464A">
        <w:rPr>
          <w:rFonts w:ascii="Arial" w:hAnsi="Arial" w:cs="Arial"/>
          <w:u w:val="single"/>
        </w:rPr>
        <w:t>why</w:t>
      </w:r>
      <w:r w:rsidRPr="004B464A">
        <w:rPr>
          <w:rFonts w:ascii="Arial" w:hAnsi="Arial" w:cs="Arial"/>
        </w:rPr>
        <w:t xml:space="preserve"> you’re seeing this new, different output, in your own words.  You are NOT required to write this down anywhere.</w:t>
      </w:r>
    </w:p>
    <w:sectPr w:rsidR="000C22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AA" w:rsidRDefault="00797EAA">
      <w:r>
        <w:separator/>
      </w:r>
    </w:p>
  </w:endnote>
  <w:endnote w:type="continuationSeparator" w:id="0">
    <w:p w:rsidR="00797EAA" w:rsidRDefault="0079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AA" w:rsidRDefault="00797EAA">
      <w:r>
        <w:separator/>
      </w:r>
    </w:p>
  </w:footnote>
  <w:footnote w:type="continuationSeparator" w:id="0">
    <w:p w:rsidR="00797EAA" w:rsidRDefault="00797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077"/>
    <w:multiLevelType w:val="hybridMultilevel"/>
    <w:tmpl w:val="F078E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32983"/>
    <w:multiLevelType w:val="hybridMultilevel"/>
    <w:tmpl w:val="A15E2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59"/>
    <w:rsid w:val="000C2259"/>
    <w:rsid w:val="00151F27"/>
    <w:rsid w:val="00267324"/>
    <w:rsid w:val="002F2A78"/>
    <w:rsid w:val="002F3555"/>
    <w:rsid w:val="00343DB5"/>
    <w:rsid w:val="00395BEA"/>
    <w:rsid w:val="004D5F4B"/>
    <w:rsid w:val="005C30CD"/>
    <w:rsid w:val="0076488E"/>
    <w:rsid w:val="00797EAA"/>
    <w:rsid w:val="007B1ECD"/>
    <w:rsid w:val="0083782A"/>
    <w:rsid w:val="00843A77"/>
    <w:rsid w:val="008A67C7"/>
    <w:rsid w:val="008D3652"/>
    <w:rsid w:val="008F5046"/>
    <w:rsid w:val="00912DE9"/>
    <w:rsid w:val="00A1602B"/>
    <w:rsid w:val="00A81B34"/>
    <w:rsid w:val="00B60840"/>
    <w:rsid w:val="00BE33E9"/>
    <w:rsid w:val="00C119C9"/>
    <w:rsid w:val="00C251EE"/>
    <w:rsid w:val="00C26B33"/>
    <w:rsid w:val="00D31679"/>
    <w:rsid w:val="00DA46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8AD0C-4C83-4DD8-BF39-F7A31FD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59"/>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basedOn w:val="DefaultParagraphFont"/>
    <w:rsid w:val="000C2259"/>
    <w:rPr>
      <w:rFonts w:ascii="Courier New" w:hAnsi="Courier New" w:cs="Courier New"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3</cp:revision>
  <dcterms:created xsi:type="dcterms:W3CDTF">2012-04-19T04:23:00Z</dcterms:created>
  <dcterms:modified xsi:type="dcterms:W3CDTF">2014-11-13T21:40:00Z</dcterms:modified>
</cp:coreProperties>
</file>