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64" w:rsidRPr="0092272E" w:rsidRDefault="00C46B83" w:rsidP="00124F54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Constructors</w:t>
      </w:r>
    </w:p>
    <w:p w:rsidR="004220EF" w:rsidRDefault="004220EF" w:rsidP="00CA286B">
      <w:pPr>
        <w:ind w:firstLine="720"/>
      </w:pPr>
    </w:p>
    <w:p w:rsidR="0081485E" w:rsidRPr="00F526BF" w:rsidRDefault="0081485E" w:rsidP="0081485E">
      <w:pPr>
        <w:rPr>
          <w:rFonts w:ascii="Arial" w:hAnsi="Arial" w:cs="Arial"/>
        </w:rPr>
      </w:pPr>
      <w:r w:rsidRPr="00F526BF">
        <w:rPr>
          <w:rFonts w:ascii="Arial" w:hAnsi="Arial" w:cs="Arial"/>
          <w:b/>
          <w:u w:val="single"/>
        </w:rPr>
        <w:t>The goal for this exercise</w:t>
      </w:r>
      <w:r w:rsidRPr="00F526BF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 xml:space="preserve">understand </w:t>
      </w:r>
      <w:r w:rsidR="001E2337">
        <w:rPr>
          <w:rFonts w:ascii="Arial" w:hAnsi="Arial" w:cs="Arial"/>
        </w:rPr>
        <w:t>how to call one constructor from another, thus avoiding duplicated code.</w:t>
      </w:r>
    </w:p>
    <w:p w:rsidR="0029765D" w:rsidRDefault="0029765D" w:rsidP="0008263B">
      <w:pPr>
        <w:ind w:firstLine="720"/>
        <w:rPr>
          <w:rFonts w:ascii="Arial" w:hAnsi="Arial" w:cs="Arial"/>
        </w:rPr>
      </w:pPr>
    </w:p>
    <w:p w:rsidR="0008263B" w:rsidRPr="00A95A6A" w:rsidRDefault="00A95A6A" w:rsidP="0008263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We’re going to look at how to create several, overloaded constructors (on a base class, or a derived class – it doesn’t matter), without needlessly duplicating code.</w:t>
      </w:r>
      <w:r w:rsidR="0008263B" w:rsidRPr="00A95A6A">
        <w:rPr>
          <w:rFonts w:ascii="Arial" w:hAnsi="Arial" w:cs="Arial"/>
        </w:rPr>
        <w:t xml:space="preserve"> The way you have one constructor call another within the same class is similar to calling a constructor on the base class, but uses the work </w:t>
      </w:r>
      <w:r w:rsidR="0008263B" w:rsidRPr="00A95A6A">
        <w:rPr>
          <w:rFonts w:ascii="Arial" w:hAnsi="Arial" w:cs="Arial"/>
          <w:b/>
        </w:rPr>
        <w:t>this</w:t>
      </w:r>
      <w:r w:rsidR="0008263B" w:rsidRPr="00A95A6A">
        <w:rPr>
          <w:rFonts w:ascii="Arial" w:hAnsi="Arial" w:cs="Arial"/>
        </w:rPr>
        <w:t xml:space="preserve"> instead: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sz w:val="20"/>
          <w:szCs w:val="20"/>
        </w:rPr>
        <w:t xml:space="preserve"> Base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x;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Base(</w:t>
      </w:r>
      <w:r>
        <w:rPr>
          <w:rFonts w:ascii="Courier New" w:hAnsi="Courier New" w:cs="Courier New"/>
          <w:color w:val="0000FF"/>
          <w:sz w:val="20"/>
          <w:szCs w:val="20"/>
        </w:rPr>
        <w:t>int</w:t>
      </w:r>
      <w:r>
        <w:rPr>
          <w:rFonts w:ascii="Courier New" w:hAnsi="Courier New" w:cs="Courier New"/>
          <w:sz w:val="20"/>
          <w:szCs w:val="20"/>
        </w:rPr>
        <w:t xml:space="preserve"> newX)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x = newX;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Base() </w:t>
      </w:r>
      <w:r w:rsidRPr="00B36DC1">
        <w:rPr>
          <w:rFonts w:ascii="Courier New" w:hAnsi="Courier New" w:cs="Courier New"/>
          <w:b/>
        </w:rPr>
        <w:t xml:space="preserve">: </w:t>
      </w:r>
      <w:r w:rsidRPr="00B36DC1">
        <w:rPr>
          <w:rFonts w:ascii="Courier New" w:hAnsi="Courier New" w:cs="Courier New"/>
          <w:b/>
          <w:color w:val="0000FF"/>
        </w:rPr>
        <w:t>this</w:t>
      </w:r>
      <w:r w:rsidRPr="00B36DC1">
        <w:rPr>
          <w:rFonts w:ascii="Courier New" w:hAnsi="Courier New" w:cs="Courier New"/>
          <w:b/>
        </w:rPr>
        <w:t>(0)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// jump to the other constructor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08263B" w:rsidRDefault="0008263B" w:rsidP="0008263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81485E" w:rsidRPr="0081485E" w:rsidRDefault="0081485E" w:rsidP="008C7DCF">
      <w:pPr>
        <w:rPr>
          <w:rFonts w:ascii="Arial" w:hAnsi="Arial" w:cs="Arial"/>
        </w:rPr>
      </w:pPr>
    </w:p>
    <w:p w:rsidR="009F7899" w:rsidRDefault="009F7899" w:rsidP="009F789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8763FA">
        <w:rPr>
          <w:rFonts w:ascii="Arial" w:hAnsi="Arial" w:cs="Arial"/>
          <w:b/>
          <w:u w:val="single"/>
        </w:rPr>
        <w:t>hat you need to do for this exercise:</w:t>
      </w:r>
      <w:r w:rsidRPr="008763FA">
        <w:rPr>
          <w:rFonts w:ascii="Arial" w:hAnsi="Arial" w:cs="Arial"/>
          <w:b/>
        </w:rPr>
        <w:t xml:space="preserve">  </w:t>
      </w:r>
    </w:p>
    <w:p w:rsidR="00457E6A" w:rsidRDefault="009F7899" w:rsidP="00457E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Within the provided starter project, there is already a class named</w:t>
      </w:r>
      <w:r w:rsidRPr="006C321C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A95A6A">
        <w:rPr>
          <w:rFonts w:ascii="Courier New" w:hAnsi="Courier New" w:cs="Courier New"/>
          <w:noProof/>
          <w:color w:val="2B91AF"/>
          <w:sz w:val="20"/>
          <w:szCs w:val="20"/>
        </w:rPr>
        <w:t>Inheritance_C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onstructors</w:t>
      </w:r>
      <w:r>
        <w:rPr>
          <w:rFonts w:ascii="Arial" w:hAnsi="Arial" w:cs="Arial"/>
        </w:rPr>
        <w:t xml:space="preserve">.  You should create a class named </w:t>
      </w:r>
      <w:r w:rsidR="00457E6A">
        <w:rPr>
          <w:rFonts w:ascii="Courier New" w:hAnsi="Courier New" w:cs="Courier New"/>
          <w:noProof/>
          <w:color w:val="2B91AF"/>
          <w:sz w:val="20"/>
          <w:szCs w:val="20"/>
        </w:rPr>
        <w:t xml:space="preserve">Saw </w:t>
      </w:r>
      <w:r w:rsidR="00457E6A">
        <w:rPr>
          <w:rFonts w:ascii="Arial" w:hAnsi="Arial" w:cs="Arial"/>
        </w:rPr>
        <w:t>near it.  Create 1 subclass of</w:t>
      </w:r>
      <w:r w:rsidR="00457E6A" w:rsidRPr="00457E6A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457E6A">
        <w:rPr>
          <w:rFonts w:ascii="Courier New" w:hAnsi="Courier New" w:cs="Courier New"/>
          <w:noProof/>
          <w:color w:val="2B91AF"/>
          <w:sz w:val="20"/>
          <w:szCs w:val="20"/>
        </w:rPr>
        <w:t>Saw</w:t>
      </w:r>
      <w:r w:rsidR="00457E6A">
        <w:rPr>
          <w:rFonts w:ascii="Arial" w:hAnsi="Arial" w:cs="Arial"/>
        </w:rPr>
        <w:t xml:space="preserve"> – an </w:t>
      </w:r>
      <w:r w:rsidR="00457E6A">
        <w:rPr>
          <w:rFonts w:ascii="Courier New" w:hAnsi="Courier New" w:cs="Courier New"/>
          <w:noProof/>
          <w:color w:val="2B91AF"/>
          <w:sz w:val="20"/>
          <w:szCs w:val="20"/>
        </w:rPr>
        <w:t>ElectricSaw</w:t>
      </w:r>
      <w:r w:rsidR="00457E6A">
        <w:rPr>
          <w:rFonts w:ascii="Arial" w:hAnsi="Arial" w:cs="Arial"/>
        </w:rPr>
        <w:t>.   Each Saw object has a certain sharpness (rated on a scale of 1 through 10, whole numbers only), and the ElectricSaw also has a power cord of a certain length (measured in feet).  As always, the instances variables for these classes should be declared private (</w:t>
      </w:r>
      <w:proofErr w:type="gramStart"/>
      <w:r w:rsidR="00457E6A">
        <w:rPr>
          <w:rFonts w:ascii="Arial" w:hAnsi="Arial" w:cs="Arial"/>
        </w:rPr>
        <w:t>since</w:t>
      </w:r>
      <w:proofErr w:type="gramEnd"/>
      <w:r w:rsidR="00457E6A">
        <w:rPr>
          <w:rFonts w:ascii="Arial" w:hAnsi="Arial" w:cs="Arial"/>
        </w:rPr>
        <w:t xml:space="preserve"> we don’t have a compelling reason to make them anything else)</w:t>
      </w:r>
    </w:p>
    <w:p w:rsidR="00457E6A" w:rsidRDefault="00457E6A" w:rsidP="00457E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B4025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Saw</w:t>
      </w:r>
      <w:r>
        <w:rPr>
          <w:rFonts w:ascii="Arial" w:hAnsi="Arial" w:cs="Arial"/>
        </w:rPr>
        <w:t xml:space="preserve"> class, create two constructors: a default constructor, and a constructor that takes a sharpness argument.  Have the default constructor call over to the non-default constructor, and pass in the value of 5 (i.e., if we’re not told otherwise, we will assume that the Saw object is of middling sharpness).</w:t>
      </w:r>
    </w:p>
    <w:p w:rsidR="00A83EF1" w:rsidRDefault="00457E6A" w:rsidP="00457E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Within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ElectricSaw</w:t>
      </w:r>
      <w:r>
        <w:rPr>
          <w:rFonts w:ascii="Arial" w:hAnsi="Arial" w:cs="Arial"/>
        </w:rPr>
        <w:t xml:space="preserve"> class, create three constructors: a default constructor, a constructor which takes a value for the sharpness of the saw, and a constructor which takes a value for the sharpness of the saw along with and a value for the length of the cord.  Have the </w:t>
      </w:r>
      <w:r w:rsidR="00195002">
        <w:rPr>
          <w:rFonts w:ascii="Courier New" w:hAnsi="Courier New" w:cs="Courier New"/>
          <w:noProof/>
          <w:color w:val="2B91AF"/>
          <w:sz w:val="20"/>
          <w:szCs w:val="20"/>
        </w:rPr>
        <w:t>ElectricSaw</w:t>
      </w:r>
      <w:r w:rsidR="00195002">
        <w:rPr>
          <w:rFonts w:ascii="Arial" w:hAnsi="Arial" w:cs="Arial"/>
        </w:rPr>
        <w:t xml:space="preserve">‘s </w:t>
      </w:r>
      <w:r>
        <w:rPr>
          <w:rFonts w:ascii="Arial" w:hAnsi="Arial" w:cs="Arial"/>
        </w:rPr>
        <w:t xml:space="preserve">default constructor, and </w:t>
      </w:r>
      <w:r w:rsidR="00195002">
        <w:rPr>
          <w:rFonts w:ascii="Arial" w:hAnsi="Arial" w:cs="Arial"/>
        </w:rPr>
        <w:t xml:space="preserve">the </w:t>
      </w:r>
      <w:r w:rsidR="00195002">
        <w:rPr>
          <w:rFonts w:ascii="Courier New" w:hAnsi="Courier New" w:cs="Courier New"/>
          <w:noProof/>
          <w:color w:val="2B91AF"/>
          <w:sz w:val="20"/>
          <w:szCs w:val="20"/>
        </w:rPr>
        <w:t>ElectricSaw</w:t>
      </w:r>
      <w:r w:rsidR="00195002">
        <w:rPr>
          <w:rFonts w:ascii="Arial" w:hAnsi="Arial" w:cs="Arial"/>
        </w:rPr>
        <w:t xml:space="preserve">‘s </w:t>
      </w:r>
      <w:r>
        <w:rPr>
          <w:rFonts w:ascii="Arial" w:hAnsi="Arial" w:cs="Arial"/>
        </w:rPr>
        <w:t xml:space="preserve">single-parameter constructor, call the </w:t>
      </w:r>
      <w:r w:rsidR="00195002">
        <w:rPr>
          <w:rFonts w:ascii="Courier New" w:hAnsi="Courier New" w:cs="Courier New"/>
          <w:noProof/>
          <w:color w:val="2B91AF"/>
          <w:sz w:val="20"/>
          <w:szCs w:val="20"/>
        </w:rPr>
        <w:t>ElectricSaw</w:t>
      </w:r>
      <w:r w:rsidR="00195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constructor that takes </w:t>
      </w:r>
      <w:r w:rsidR="001370C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arguments.  </w:t>
      </w:r>
      <w:r w:rsidR="00D471A7">
        <w:rPr>
          <w:rFonts w:ascii="Arial" w:hAnsi="Arial" w:cs="Arial"/>
        </w:rPr>
        <w:t xml:space="preserve">Make sure that the </w:t>
      </w:r>
      <w:r w:rsidR="00C32225">
        <w:rPr>
          <w:rFonts w:ascii="Arial" w:hAnsi="Arial" w:cs="Arial"/>
        </w:rPr>
        <w:t>two</w:t>
      </w:r>
      <w:r w:rsidR="00D471A7">
        <w:rPr>
          <w:rFonts w:ascii="Arial" w:hAnsi="Arial" w:cs="Arial"/>
        </w:rPr>
        <w:t xml:space="preserve"> argument</w:t>
      </w:r>
      <w:r w:rsidR="00D471A7">
        <w:rPr>
          <w:rFonts w:ascii="Courier New" w:hAnsi="Courier New" w:cs="Courier New"/>
          <w:noProof/>
          <w:color w:val="2B91AF"/>
          <w:sz w:val="20"/>
          <w:szCs w:val="20"/>
        </w:rPr>
        <w:t xml:space="preserve"> ElectricSaw</w:t>
      </w:r>
      <w:r w:rsidR="00D471A7">
        <w:rPr>
          <w:rFonts w:ascii="Arial" w:hAnsi="Arial" w:cs="Arial"/>
        </w:rPr>
        <w:t xml:space="preserve"> constructor correctly calls the appropriate constructor in the base class.  </w:t>
      </w:r>
    </w:p>
    <w:p w:rsidR="00457E6A" w:rsidRDefault="00457E6A" w:rsidP="00A83EF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you need to use any particular values, you should use a sharpness of 6 (we’ll assume that ElectricSaws are slightly sharper than non-electric saws), and a cord length of 20 feet.  </w:t>
      </w:r>
    </w:p>
    <w:p w:rsidR="00457E6A" w:rsidRDefault="00457E6A" w:rsidP="00457E6A">
      <w:pPr>
        <w:ind w:firstLine="720"/>
        <w:rPr>
          <w:rFonts w:ascii="Arial" w:hAnsi="Arial" w:cs="Arial"/>
        </w:rPr>
      </w:pPr>
    </w:p>
    <w:p w:rsidR="002D7DFD" w:rsidRPr="00F962BC" w:rsidRDefault="00457E6A" w:rsidP="00F962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F7899">
        <w:rPr>
          <w:rFonts w:ascii="Arial" w:hAnsi="Arial" w:cs="Arial"/>
        </w:rPr>
        <w:t xml:space="preserve">Additionally, you should define a method named </w:t>
      </w:r>
      <w:proofErr w:type="gramStart"/>
      <w:r w:rsidR="009F7899">
        <w:rPr>
          <w:rFonts w:ascii="Arial" w:hAnsi="Arial" w:cs="Arial"/>
        </w:rPr>
        <w:t>Print(</w:t>
      </w:r>
      <w:proofErr w:type="gramEnd"/>
      <w:r w:rsidR="009F7899">
        <w:rPr>
          <w:rFonts w:ascii="Arial" w:hAnsi="Arial" w:cs="Arial"/>
        </w:rPr>
        <w:t>)</w:t>
      </w:r>
      <w:r w:rsidR="00DE472A">
        <w:rPr>
          <w:rFonts w:ascii="Arial" w:hAnsi="Arial" w:cs="Arial"/>
        </w:rPr>
        <w:t xml:space="preserve"> on both classes</w:t>
      </w:r>
      <w:r w:rsidR="009F7899">
        <w:rPr>
          <w:rFonts w:ascii="Arial" w:hAnsi="Arial" w:cs="Arial"/>
        </w:rPr>
        <w:t xml:space="preserve">, which </w:t>
      </w:r>
      <w:r w:rsidR="00FA4F1F">
        <w:rPr>
          <w:rFonts w:ascii="Arial" w:hAnsi="Arial" w:cs="Arial"/>
        </w:rPr>
        <w:t xml:space="preserve"> you’ll use to verify that everything is working ok.  Create enough instances, of each class, so that you’ve tested each and every constructor at least once – put this code in </w:t>
      </w:r>
      <w:r w:rsidR="00FA4F1F">
        <w:rPr>
          <w:rFonts w:ascii="Courier New" w:hAnsi="Courier New" w:cs="Courier New"/>
          <w:noProof/>
          <w:color w:val="2B91AF"/>
          <w:sz w:val="20"/>
          <w:szCs w:val="20"/>
        </w:rPr>
        <w:t>Inheritance_</w:t>
      </w:r>
      <w:proofErr w:type="gramStart"/>
      <w:r w:rsidR="00FA4F1F">
        <w:rPr>
          <w:rFonts w:ascii="Courier New" w:hAnsi="Courier New" w:cs="Courier New"/>
          <w:noProof/>
          <w:color w:val="2B91AF"/>
          <w:sz w:val="20"/>
          <w:szCs w:val="20"/>
        </w:rPr>
        <w:t>Constructors</w:t>
      </w:r>
      <w:r w:rsidR="00FA4F1F">
        <w:rPr>
          <w:rFonts w:ascii="Arial" w:hAnsi="Arial" w:cs="Arial"/>
        </w:rPr>
        <w:t>.</w:t>
      </w:r>
      <w:r w:rsidR="00FA4F1F" w:rsidRPr="00FA4F1F">
        <w:rPr>
          <w:rFonts w:ascii="Courier New" w:hAnsi="Courier New" w:cs="Courier New"/>
          <w:sz w:val="20"/>
          <w:szCs w:val="20"/>
        </w:rPr>
        <w:t>RunExercise(</w:t>
      </w:r>
      <w:proofErr w:type="gramEnd"/>
      <w:r w:rsidR="00FA4F1F" w:rsidRPr="00FA4F1F">
        <w:rPr>
          <w:rFonts w:ascii="Courier New" w:hAnsi="Courier New" w:cs="Courier New"/>
          <w:sz w:val="20"/>
          <w:szCs w:val="20"/>
        </w:rPr>
        <w:t>)</w:t>
      </w:r>
      <w:r w:rsidR="00FA4F1F">
        <w:rPr>
          <w:rFonts w:ascii="Arial" w:hAnsi="Arial" w:cs="Arial"/>
        </w:rPr>
        <w:t>.</w:t>
      </w:r>
    </w:p>
    <w:sectPr w:rsidR="002D7DFD" w:rsidRPr="00F96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11" w:rsidRDefault="00705311">
      <w:r>
        <w:separator/>
      </w:r>
    </w:p>
  </w:endnote>
  <w:endnote w:type="continuationSeparator" w:id="0">
    <w:p w:rsidR="00705311" w:rsidRDefault="0070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11" w:rsidRDefault="00705311">
      <w:r>
        <w:separator/>
      </w:r>
    </w:p>
  </w:footnote>
  <w:footnote w:type="continuationSeparator" w:id="0">
    <w:p w:rsidR="00705311" w:rsidRDefault="0070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80F18"/>
    <w:multiLevelType w:val="hybridMultilevel"/>
    <w:tmpl w:val="B9BAA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22"/>
  </w:num>
  <w:num w:numId="7">
    <w:abstractNumId w:val="24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20"/>
  </w:num>
  <w:num w:numId="13">
    <w:abstractNumId w:val="14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15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1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1757C"/>
    <w:rsid w:val="00021205"/>
    <w:rsid w:val="0002161B"/>
    <w:rsid w:val="00024C42"/>
    <w:rsid w:val="000258C2"/>
    <w:rsid w:val="00035B1D"/>
    <w:rsid w:val="000377F8"/>
    <w:rsid w:val="00052ABD"/>
    <w:rsid w:val="00065198"/>
    <w:rsid w:val="00070549"/>
    <w:rsid w:val="0008263B"/>
    <w:rsid w:val="000B0881"/>
    <w:rsid w:val="000B3988"/>
    <w:rsid w:val="000B74F2"/>
    <w:rsid w:val="000D0361"/>
    <w:rsid w:val="000F0727"/>
    <w:rsid w:val="0010199F"/>
    <w:rsid w:val="00101EBB"/>
    <w:rsid w:val="00124F54"/>
    <w:rsid w:val="001301E3"/>
    <w:rsid w:val="00134D76"/>
    <w:rsid w:val="001370CE"/>
    <w:rsid w:val="001374F1"/>
    <w:rsid w:val="0015589E"/>
    <w:rsid w:val="00157C56"/>
    <w:rsid w:val="00170684"/>
    <w:rsid w:val="00174C63"/>
    <w:rsid w:val="00176E9B"/>
    <w:rsid w:val="00183B85"/>
    <w:rsid w:val="00195002"/>
    <w:rsid w:val="0019689E"/>
    <w:rsid w:val="001B044C"/>
    <w:rsid w:val="001B0A79"/>
    <w:rsid w:val="001B1FA1"/>
    <w:rsid w:val="001B6A5B"/>
    <w:rsid w:val="001B7C51"/>
    <w:rsid w:val="001E2337"/>
    <w:rsid w:val="001F1A93"/>
    <w:rsid w:val="002006B1"/>
    <w:rsid w:val="00214ED2"/>
    <w:rsid w:val="00233804"/>
    <w:rsid w:val="002555A8"/>
    <w:rsid w:val="00263D2C"/>
    <w:rsid w:val="0027235E"/>
    <w:rsid w:val="002762DA"/>
    <w:rsid w:val="002767A6"/>
    <w:rsid w:val="00281C5B"/>
    <w:rsid w:val="00282DFA"/>
    <w:rsid w:val="00293D38"/>
    <w:rsid w:val="0029765D"/>
    <w:rsid w:val="002C27CC"/>
    <w:rsid w:val="002C5869"/>
    <w:rsid w:val="002D1429"/>
    <w:rsid w:val="002D481B"/>
    <w:rsid w:val="002D7DFD"/>
    <w:rsid w:val="002E3BB6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810EF"/>
    <w:rsid w:val="00396240"/>
    <w:rsid w:val="003A1629"/>
    <w:rsid w:val="003C6D4C"/>
    <w:rsid w:val="003D21A6"/>
    <w:rsid w:val="003D363D"/>
    <w:rsid w:val="003F18F2"/>
    <w:rsid w:val="003F19A3"/>
    <w:rsid w:val="003F383E"/>
    <w:rsid w:val="003F3D31"/>
    <w:rsid w:val="00412F6D"/>
    <w:rsid w:val="00415A10"/>
    <w:rsid w:val="0041767C"/>
    <w:rsid w:val="0042103D"/>
    <w:rsid w:val="004220EF"/>
    <w:rsid w:val="0042544D"/>
    <w:rsid w:val="0044158C"/>
    <w:rsid w:val="0044656A"/>
    <w:rsid w:val="00452B72"/>
    <w:rsid w:val="00457E6A"/>
    <w:rsid w:val="00460415"/>
    <w:rsid w:val="0046093A"/>
    <w:rsid w:val="00466A6E"/>
    <w:rsid w:val="0047674D"/>
    <w:rsid w:val="0048721A"/>
    <w:rsid w:val="004B338C"/>
    <w:rsid w:val="004C3EEC"/>
    <w:rsid w:val="00512FAA"/>
    <w:rsid w:val="00516696"/>
    <w:rsid w:val="00520EA3"/>
    <w:rsid w:val="005352C8"/>
    <w:rsid w:val="00543377"/>
    <w:rsid w:val="00567190"/>
    <w:rsid w:val="0056720A"/>
    <w:rsid w:val="005856CD"/>
    <w:rsid w:val="00585B7F"/>
    <w:rsid w:val="005958F2"/>
    <w:rsid w:val="005974EF"/>
    <w:rsid w:val="005A2712"/>
    <w:rsid w:val="005C2FB8"/>
    <w:rsid w:val="005D26FC"/>
    <w:rsid w:val="005D2FCD"/>
    <w:rsid w:val="005E0269"/>
    <w:rsid w:val="006035CA"/>
    <w:rsid w:val="00605FCB"/>
    <w:rsid w:val="00607276"/>
    <w:rsid w:val="00612F96"/>
    <w:rsid w:val="00614FCA"/>
    <w:rsid w:val="00620695"/>
    <w:rsid w:val="00636EAB"/>
    <w:rsid w:val="00637DDF"/>
    <w:rsid w:val="00641B88"/>
    <w:rsid w:val="00647FCA"/>
    <w:rsid w:val="0065091E"/>
    <w:rsid w:val="00661DF0"/>
    <w:rsid w:val="006749D4"/>
    <w:rsid w:val="006751D6"/>
    <w:rsid w:val="00684C3F"/>
    <w:rsid w:val="006B0DD0"/>
    <w:rsid w:val="006C321C"/>
    <w:rsid w:val="006D7B76"/>
    <w:rsid w:val="006E23D3"/>
    <w:rsid w:val="006F3BDA"/>
    <w:rsid w:val="006F7063"/>
    <w:rsid w:val="00705311"/>
    <w:rsid w:val="00707332"/>
    <w:rsid w:val="00714309"/>
    <w:rsid w:val="00715AD9"/>
    <w:rsid w:val="007260F2"/>
    <w:rsid w:val="007323DA"/>
    <w:rsid w:val="0074058A"/>
    <w:rsid w:val="0074623F"/>
    <w:rsid w:val="0075384F"/>
    <w:rsid w:val="00757CE0"/>
    <w:rsid w:val="00762495"/>
    <w:rsid w:val="00771D74"/>
    <w:rsid w:val="00774347"/>
    <w:rsid w:val="00776293"/>
    <w:rsid w:val="00782754"/>
    <w:rsid w:val="00787097"/>
    <w:rsid w:val="007919F3"/>
    <w:rsid w:val="007964C4"/>
    <w:rsid w:val="007A4E20"/>
    <w:rsid w:val="007C143F"/>
    <w:rsid w:val="007C4259"/>
    <w:rsid w:val="007C5B8A"/>
    <w:rsid w:val="007F02F0"/>
    <w:rsid w:val="00811619"/>
    <w:rsid w:val="0081485E"/>
    <w:rsid w:val="00826688"/>
    <w:rsid w:val="00831CF9"/>
    <w:rsid w:val="008415F3"/>
    <w:rsid w:val="0085194E"/>
    <w:rsid w:val="00854ABA"/>
    <w:rsid w:val="00860002"/>
    <w:rsid w:val="00872FC1"/>
    <w:rsid w:val="0088374C"/>
    <w:rsid w:val="008915D8"/>
    <w:rsid w:val="00891C90"/>
    <w:rsid w:val="008A36A6"/>
    <w:rsid w:val="008B090C"/>
    <w:rsid w:val="008B2158"/>
    <w:rsid w:val="008C0FB1"/>
    <w:rsid w:val="008C1A60"/>
    <w:rsid w:val="008C3DE7"/>
    <w:rsid w:val="008C7DCF"/>
    <w:rsid w:val="008D656E"/>
    <w:rsid w:val="008D6DC5"/>
    <w:rsid w:val="00910651"/>
    <w:rsid w:val="00924C07"/>
    <w:rsid w:val="00927415"/>
    <w:rsid w:val="0094107B"/>
    <w:rsid w:val="00945A65"/>
    <w:rsid w:val="00952722"/>
    <w:rsid w:val="009834A2"/>
    <w:rsid w:val="00991003"/>
    <w:rsid w:val="009A350F"/>
    <w:rsid w:val="009A4937"/>
    <w:rsid w:val="009B2B35"/>
    <w:rsid w:val="009E6B1A"/>
    <w:rsid w:val="009F7899"/>
    <w:rsid w:val="00A1591C"/>
    <w:rsid w:val="00A26275"/>
    <w:rsid w:val="00A33B72"/>
    <w:rsid w:val="00A364DA"/>
    <w:rsid w:val="00A4666D"/>
    <w:rsid w:val="00A51948"/>
    <w:rsid w:val="00A5603F"/>
    <w:rsid w:val="00A7226E"/>
    <w:rsid w:val="00A83EF1"/>
    <w:rsid w:val="00A95A6A"/>
    <w:rsid w:val="00AA2568"/>
    <w:rsid w:val="00AA7E87"/>
    <w:rsid w:val="00AB6B78"/>
    <w:rsid w:val="00AC1009"/>
    <w:rsid w:val="00AC7DF7"/>
    <w:rsid w:val="00AD4332"/>
    <w:rsid w:val="00AE1F3A"/>
    <w:rsid w:val="00AF3250"/>
    <w:rsid w:val="00B03323"/>
    <w:rsid w:val="00B11F94"/>
    <w:rsid w:val="00B16D72"/>
    <w:rsid w:val="00B17FE0"/>
    <w:rsid w:val="00B24675"/>
    <w:rsid w:val="00B30A1D"/>
    <w:rsid w:val="00B40250"/>
    <w:rsid w:val="00B4340A"/>
    <w:rsid w:val="00B61EB4"/>
    <w:rsid w:val="00B644CB"/>
    <w:rsid w:val="00B669B3"/>
    <w:rsid w:val="00BA6DEB"/>
    <w:rsid w:val="00BA7573"/>
    <w:rsid w:val="00BB30FC"/>
    <w:rsid w:val="00BC3052"/>
    <w:rsid w:val="00C16C69"/>
    <w:rsid w:val="00C21F6F"/>
    <w:rsid w:val="00C24F94"/>
    <w:rsid w:val="00C32225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175D"/>
    <w:rsid w:val="00CB2F60"/>
    <w:rsid w:val="00CB7392"/>
    <w:rsid w:val="00CC5870"/>
    <w:rsid w:val="00CD66C1"/>
    <w:rsid w:val="00CE640A"/>
    <w:rsid w:val="00D17E94"/>
    <w:rsid w:val="00D2794C"/>
    <w:rsid w:val="00D471A7"/>
    <w:rsid w:val="00D5143E"/>
    <w:rsid w:val="00D77F13"/>
    <w:rsid w:val="00D81729"/>
    <w:rsid w:val="00D81FB5"/>
    <w:rsid w:val="00D84D28"/>
    <w:rsid w:val="00D8539B"/>
    <w:rsid w:val="00D86BB2"/>
    <w:rsid w:val="00D87E12"/>
    <w:rsid w:val="00DA3F3E"/>
    <w:rsid w:val="00DB087D"/>
    <w:rsid w:val="00DB6DBE"/>
    <w:rsid w:val="00DD01FC"/>
    <w:rsid w:val="00DE472A"/>
    <w:rsid w:val="00DE772B"/>
    <w:rsid w:val="00DF1D06"/>
    <w:rsid w:val="00DF77D7"/>
    <w:rsid w:val="00E40DAA"/>
    <w:rsid w:val="00E52EA3"/>
    <w:rsid w:val="00E53D08"/>
    <w:rsid w:val="00E6482F"/>
    <w:rsid w:val="00E7195B"/>
    <w:rsid w:val="00E8179D"/>
    <w:rsid w:val="00E82164"/>
    <w:rsid w:val="00EA0085"/>
    <w:rsid w:val="00EA2F86"/>
    <w:rsid w:val="00EB490C"/>
    <w:rsid w:val="00EC2497"/>
    <w:rsid w:val="00EC5D46"/>
    <w:rsid w:val="00ED2315"/>
    <w:rsid w:val="00EE44EA"/>
    <w:rsid w:val="00EE6582"/>
    <w:rsid w:val="00EF6809"/>
    <w:rsid w:val="00F02DE8"/>
    <w:rsid w:val="00F071AD"/>
    <w:rsid w:val="00F20F90"/>
    <w:rsid w:val="00F25D07"/>
    <w:rsid w:val="00F27B58"/>
    <w:rsid w:val="00F33800"/>
    <w:rsid w:val="00F34347"/>
    <w:rsid w:val="00F43C1A"/>
    <w:rsid w:val="00F4409A"/>
    <w:rsid w:val="00F60D0D"/>
    <w:rsid w:val="00F74257"/>
    <w:rsid w:val="00F962BC"/>
    <w:rsid w:val="00FA4F1F"/>
    <w:rsid w:val="00FB7116"/>
    <w:rsid w:val="00FC1E49"/>
    <w:rsid w:val="00FD196B"/>
    <w:rsid w:val="00FD776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706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706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2012-04-19T04:21:00Z</dcterms:created>
  <dcterms:modified xsi:type="dcterms:W3CDTF">2012-04-19T04:21:00Z</dcterms:modified>
</cp:coreProperties>
</file>